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2736AC" w14:textId="548D9D4A" w:rsidR="00D820FD" w:rsidRPr="00F76B76" w:rsidRDefault="00D820FD" w:rsidP="00D820FD">
      <w:pPr>
        <w:tabs>
          <w:tab w:val="right" w:pos="9638"/>
        </w:tabs>
        <w:rPr>
          <w:rFonts w:ascii="Arial" w:hAnsi="Arial" w:cs="Arial"/>
          <w:b/>
          <w:bCs/>
          <w:sz w:val="24"/>
          <w:szCs w:val="24"/>
        </w:rPr>
      </w:pPr>
      <w:r>
        <w:rPr>
          <w:rFonts w:ascii="Arial" w:hAnsi="Arial" w:cs="Arial"/>
          <w:b/>
          <w:bCs/>
          <w:sz w:val="24"/>
          <w:szCs w:val="24"/>
        </w:rPr>
        <w:t xml:space="preserve">SA WG2 Meeting </w:t>
      </w:r>
      <w:r w:rsidR="000835D3">
        <w:rPr>
          <w:rFonts w:ascii="Arial" w:hAnsi="Arial" w:cs="Arial"/>
          <w:b/>
          <w:bCs/>
          <w:sz w:val="24"/>
          <w:szCs w:val="24"/>
        </w:rPr>
        <w:t>#</w:t>
      </w:r>
      <w:r w:rsidR="0084093F">
        <w:rPr>
          <w:rFonts w:ascii="Arial" w:hAnsi="Arial" w:cs="Arial"/>
          <w:b/>
          <w:bCs/>
          <w:sz w:val="24"/>
          <w:szCs w:val="24"/>
        </w:rPr>
        <w:t>114</w:t>
      </w:r>
      <w:r>
        <w:rPr>
          <w:rFonts w:ascii="Arial" w:hAnsi="Arial" w:cs="Arial"/>
          <w:b/>
          <w:bCs/>
          <w:sz w:val="24"/>
          <w:szCs w:val="24"/>
        </w:rPr>
        <w:tab/>
        <w:t>S2-</w:t>
      </w:r>
      <w:r w:rsidRPr="00B93455">
        <w:t xml:space="preserve"> </w:t>
      </w:r>
      <w:r>
        <w:rPr>
          <w:rFonts w:ascii="Arial" w:hAnsi="Arial" w:cs="Arial"/>
          <w:b/>
          <w:bCs/>
          <w:sz w:val="24"/>
          <w:szCs w:val="24"/>
        </w:rPr>
        <w:t>1</w:t>
      </w:r>
      <w:r w:rsidR="000835D3">
        <w:rPr>
          <w:rFonts w:ascii="Arial" w:hAnsi="Arial" w:cs="Arial"/>
          <w:b/>
          <w:bCs/>
          <w:sz w:val="24"/>
          <w:szCs w:val="24"/>
        </w:rPr>
        <w:t>6</w:t>
      </w:r>
      <w:r w:rsidR="005D786A">
        <w:rPr>
          <w:rFonts w:ascii="Arial" w:hAnsi="Arial" w:cs="Arial"/>
          <w:b/>
          <w:bCs/>
          <w:sz w:val="24"/>
          <w:szCs w:val="24"/>
        </w:rPr>
        <w:t>1497</w:t>
      </w:r>
    </w:p>
    <w:p w14:paraId="24692CA4" w14:textId="0F4C8551" w:rsidR="00D820FD" w:rsidRPr="00F76B76" w:rsidRDefault="0084093F" w:rsidP="00D820FD">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11-15</w:t>
      </w:r>
      <w:r w:rsidR="000835D3">
        <w:rPr>
          <w:rFonts w:ascii="Arial" w:hAnsi="Arial" w:cs="Arial"/>
          <w:b/>
          <w:bCs/>
          <w:sz w:val="24"/>
        </w:rPr>
        <w:t xml:space="preserve"> </w:t>
      </w:r>
      <w:r>
        <w:rPr>
          <w:rFonts w:ascii="Arial" w:hAnsi="Arial" w:cs="Arial"/>
          <w:b/>
          <w:bCs/>
          <w:sz w:val="24"/>
        </w:rPr>
        <w:t xml:space="preserve">April </w:t>
      </w:r>
      <w:r w:rsidR="00D820FD">
        <w:rPr>
          <w:rFonts w:ascii="Arial" w:hAnsi="Arial" w:cs="Arial"/>
          <w:b/>
          <w:bCs/>
          <w:sz w:val="24"/>
        </w:rPr>
        <w:t xml:space="preserve">2016, </w:t>
      </w:r>
      <w:r w:rsidR="000835D3">
        <w:rPr>
          <w:rFonts w:ascii="Arial" w:hAnsi="Arial" w:cs="Arial"/>
          <w:b/>
          <w:bCs/>
          <w:sz w:val="24"/>
        </w:rPr>
        <w:t xml:space="preserve">Sophia </w:t>
      </w:r>
      <w:proofErr w:type="spellStart"/>
      <w:r w:rsidR="000835D3">
        <w:rPr>
          <w:rFonts w:ascii="Arial" w:hAnsi="Arial" w:cs="Arial"/>
          <w:b/>
          <w:bCs/>
          <w:sz w:val="24"/>
        </w:rPr>
        <w:t>Antipolis</w:t>
      </w:r>
      <w:proofErr w:type="spellEnd"/>
      <w:r w:rsidR="000835D3">
        <w:rPr>
          <w:rFonts w:ascii="Arial" w:hAnsi="Arial" w:cs="Arial"/>
          <w:b/>
          <w:bCs/>
          <w:sz w:val="24"/>
        </w:rPr>
        <w:t>, France</w:t>
      </w:r>
    </w:p>
    <w:p w14:paraId="71E26658" w14:textId="77777777" w:rsidR="00D820FD" w:rsidRPr="00542DA6" w:rsidRDefault="00D820FD" w:rsidP="00D820FD">
      <w:pPr>
        <w:ind w:left="2127" w:hanging="2127"/>
        <w:rPr>
          <w:rFonts w:ascii="Arial" w:hAnsi="Arial" w:cs="Arial"/>
          <w:b/>
        </w:rPr>
      </w:pPr>
      <w:r>
        <w:rPr>
          <w:rFonts w:ascii="Arial" w:hAnsi="Arial" w:cs="Arial"/>
          <w:b/>
        </w:rPr>
        <w:t>Source:</w:t>
      </w:r>
      <w:r>
        <w:rPr>
          <w:rFonts w:ascii="Arial" w:hAnsi="Arial" w:cs="Arial"/>
          <w:b/>
        </w:rPr>
        <w:tab/>
      </w:r>
      <w:r w:rsidRPr="00542DA6">
        <w:rPr>
          <w:rFonts w:ascii="Arial" w:hAnsi="Arial" w:cs="Arial"/>
          <w:b/>
        </w:rPr>
        <w:t>Qualcomm Incorporated</w:t>
      </w:r>
    </w:p>
    <w:p w14:paraId="157D24D9" w14:textId="1FF40D8E" w:rsidR="00D820FD" w:rsidRDefault="00D820FD" w:rsidP="00D820FD">
      <w:pPr>
        <w:ind w:left="2127" w:hanging="2127"/>
        <w:rPr>
          <w:rFonts w:ascii="Arial" w:hAnsi="Arial" w:cs="Arial"/>
          <w:b/>
        </w:rPr>
      </w:pPr>
      <w:r w:rsidRPr="00542DA6">
        <w:rPr>
          <w:rFonts w:ascii="Arial" w:hAnsi="Arial" w:cs="Arial"/>
          <w:b/>
        </w:rPr>
        <w:t>Title:</w:t>
      </w:r>
      <w:r w:rsidRPr="00542DA6">
        <w:rPr>
          <w:rFonts w:ascii="Arial" w:hAnsi="Arial" w:cs="Arial"/>
          <w:b/>
        </w:rPr>
        <w:tab/>
      </w:r>
      <w:r w:rsidR="000835D3">
        <w:rPr>
          <w:rFonts w:ascii="Arial" w:hAnsi="Arial" w:cs="Arial"/>
          <w:b/>
        </w:rPr>
        <w:t xml:space="preserve">Solution </w:t>
      </w:r>
      <w:r w:rsidR="00C23692">
        <w:rPr>
          <w:rFonts w:ascii="Arial" w:hAnsi="Arial" w:cs="Arial"/>
          <w:b/>
        </w:rPr>
        <w:t xml:space="preserve">X </w:t>
      </w:r>
      <w:r w:rsidR="000835D3">
        <w:rPr>
          <w:rFonts w:ascii="Arial" w:hAnsi="Arial" w:cs="Arial"/>
          <w:b/>
        </w:rPr>
        <w:t>for</w:t>
      </w:r>
      <w:r w:rsidR="00E61769">
        <w:rPr>
          <w:rFonts w:ascii="Arial" w:hAnsi="Arial" w:cs="Arial"/>
          <w:b/>
        </w:rPr>
        <w:t xml:space="preserve"> </w:t>
      </w:r>
      <w:r w:rsidR="00807DCC">
        <w:rPr>
          <w:rFonts w:ascii="Arial" w:hAnsi="Arial" w:cs="Arial"/>
          <w:b/>
        </w:rPr>
        <w:t xml:space="preserve">Key Issue </w:t>
      </w:r>
      <w:r w:rsidR="00AE48C1">
        <w:rPr>
          <w:rFonts w:ascii="Arial" w:hAnsi="Arial" w:cs="Arial"/>
          <w:b/>
        </w:rPr>
        <w:t>12</w:t>
      </w:r>
      <w:r w:rsidR="00807DCC">
        <w:rPr>
          <w:rFonts w:ascii="Arial" w:hAnsi="Arial" w:cs="Arial"/>
          <w:b/>
        </w:rPr>
        <w:t xml:space="preserve"> on </w:t>
      </w:r>
      <w:r w:rsidR="00AE48C1">
        <w:rPr>
          <w:rFonts w:ascii="Arial" w:hAnsi="Arial" w:cs="Arial"/>
          <w:b/>
        </w:rPr>
        <w:t>Authentication Framework</w:t>
      </w:r>
    </w:p>
    <w:p w14:paraId="7CFB5B71" w14:textId="77777777" w:rsidR="00D820FD" w:rsidRDefault="00D820FD" w:rsidP="00D820FD">
      <w:pPr>
        <w:ind w:left="2127" w:hanging="2127"/>
        <w:rPr>
          <w:rFonts w:ascii="Arial" w:hAnsi="Arial" w:cs="Arial"/>
          <w:b/>
        </w:rPr>
      </w:pPr>
      <w:r>
        <w:rPr>
          <w:rFonts w:ascii="Arial" w:hAnsi="Arial" w:cs="Arial"/>
          <w:b/>
        </w:rPr>
        <w:t>Document for:</w:t>
      </w:r>
      <w:r>
        <w:rPr>
          <w:rFonts w:ascii="Arial" w:hAnsi="Arial" w:cs="Arial"/>
          <w:b/>
        </w:rPr>
        <w:tab/>
        <w:t>Discussion/Approval</w:t>
      </w:r>
    </w:p>
    <w:p w14:paraId="51EFEA3F" w14:textId="3A3D6620" w:rsidR="00542DA6" w:rsidRPr="00562FF9" w:rsidRDefault="00542DA6" w:rsidP="00542DA6">
      <w:pPr>
        <w:ind w:left="2127" w:hanging="2127"/>
        <w:rPr>
          <w:rFonts w:ascii="Arial" w:hAnsi="Arial" w:cs="Arial"/>
          <w:b/>
        </w:rPr>
      </w:pPr>
      <w:r>
        <w:rPr>
          <w:rFonts w:ascii="Arial" w:hAnsi="Arial" w:cs="Arial"/>
          <w:b/>
        </w:rPr>
        <w:t>Agenda Item:</w:t>
      </w:r>
      <w:r>
        <w:rPr>
          <w:rFonts w:ascii="Arial" w:hAnsi="Arial" w:cs="Arial"/>
          <w:b/>
        </w:rPr>
        <w:tab/>
      </w:r>
      <w:proofErr w:type="spellStart"/>
      <w:r w:rsidRPr="00562FF9">
        <w:rPr>
          <w:rFonts w:ascii="Arial" w:eastAsia="바탕" w:hAnsi="Arial" w:cs="Arial"/>
          <w:b/>
          <w:color w:val="auto"/>
          <w:lang w:eastAsia="ar-SA"/>
        </w:rPr>
        <w:t>FS_NexGen</w:t>
      </w:r>
      <w:proofErr w:type="spellEnd"/>
      <w:r w:rsidR="00307BC6">
        <w:rPr>
          <w:rFonts w:ascii="Arial" w:hAnsi="Arial" w:cs="Arial"/>
          <w:b/>
        </w:rPr>
        <w:t xml:space="preserve"> /6.10.12</w:t>
      </w:r>
    </w:p>
    <w:p w14:paraId="7BFA57D0" w14:textId="77777777" w:rsidR="00542DA6" w:rsidRPr="004A44EF" w:rsidRDefault="00542DA6" w:rsidP="00542DA6">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Pr="008160AC">
        <w:rPr>
          <w:rFonts w:ascii="Arial" w:eastAsia="바탕" w:hAnsi="Arial" w:cs="Arial"/>
          <w:b/>
          <w:color w:val="auto"/>
          <w:lang w:eastAsia="ar-SA"/>
        </w:rPr>
        <w:t>FS_NexGen</w:t>
      </w:r>
      <w:proofErr w:type="spellEnd"/>
      <w:r w:rsidRPr="008160AC">
        <w:rPr>
          <w:rFonts w:ascii="Arial" w:hAnsi="Arial" w:cs="Arial"/>
          <w:b/>
        </w:rPr>
        <w:t xml:space="preserve"> / Rel</w:t>
      </w:r>
      <w:r w:rsidRPr="004A44EF">
        <w:rPr>
          <w:rFonts w:ascii="Arial" w:hAnsi="Arial" w:cs="Arial"/>
          <w:b/>
        </w:rPr>
        <w:t>-14</w:t>
      </w:r>
    </w:p>
    <w:p w14:paraId="4E07BA1A" w14:textId="53B12B8C" w:rsidR="00D820FD" w:rsidRDefault="00D820FD" w:rsidP="00D820FD">
      <w:pPr>
        <w:rPr>
          <w:rFonts w:ascii="Arial" w:hAnsi="Arial" w:cs="Arial"/>
          <w:i/>
        </w:rPr>
      </w:pPr>
      <w:r w:rsidRPr="00E478EA">
        <w:rPr>
          <w:rFonts w:ascii="Arial" w:hAnsi="Arial" w:cs="Arial"/>
          <w:i/>
        </w:rPr>
        <w:t>Abstract of the contribution:</w:t>
      </w:r>
      <w:r w:rsidR="0052594E">
        <w:rPr>
          <w:rFonts w:ascii="Arial" w:hAnsi="Arial" w:cs="Arial"/>
          <w:i/>
        </w:rPr>
        <w:t xml:space="preserve"> the document introduces a solution for </w:t>
      </w:r>
      <w:r w:rsidR="00AE48C1">
        <w:rPr>
          <w:rFonts w:ascii="Arial" w:hAnsi="Arial" w:cs="Arial"/>
          <w:i/>
        </w:rPr>
        <w:t>the authentication framework, in particularly defining the overall framework in terms of requirements and functionality</w:t>
      </w:r>
      <w:r w:rsidR="0052594E">
        <w:rPr>
          <w:rFonts w:ascii="Arial" w:hAnsi="Arial" w:cs="Arial"/>
          <w:i/>
        </w:rPr>
        <w:t>.</w:t>
      </w:r>
    </w:p>
    <w:p w14:paraId="197B54E2" w14:textId="52489AE8" w:rsidR="00D820FD" w:rsidRDefault="00E50619" w:rsidP="00D820FD">
      <w:pPr>
        <w:pStyle w:val="Heading1"/>
        <w:numPr>
          <w:ilvl w:val="0"/>
          <w:numId w:val="1"/>
        </w:numPr>
      </w:pPr>
      <w:r>
        <w:t>Introduction</w:t>
      </w:r>
    </w:p>
    <w:p w14:paraId="1E4A22B5" w14:textId="06C0B961" w:rsidR="0092143F" w:rsidRPr="006F1F82" w:rsidRDefault="00807DCC" w:rsidP="0092143F">
      <w:pPr>
        <w:rPr>
          <w:rFonts w:ascii="Arial" w:hAnsi="Arial" w:cs="Arial"/>
          <w:lang w:val="en-US"/>
        </w:rPr>
      </w:pPr>
      <w:r>
        <w:t xml:space="preserve">TR 23.799 has captured key issue </w:t>
      </w:r>
      <w:r w:rsidR="00AE48C1">
        <w:t>12</w:t>
      </w:r>
      <w:r>
        <w:t xml:space="preserve"> on </w:t>
      </w:r>
      <w:r w:rsidR="00AE48C1">
        <w:t>the authentication framework</w:t>
      </w:r>
      <w:r w:rsidR="00F03FBB">
        <w:t xml:space="preserve">. </w:t>
      </w:r>
      <w:r w:rsidR="0011773B">
        <w:t xml:space="preserve">This solution applies to key issue </w:t>
      </w:r>
      <w:r w:rsidR="00AE48C1">
        <w:t>12</w:t>
      </w:r>
      <w:r w:rsidR="0011773B">
        <w:t>.</w:t>
      </w:r>
      <w:r w:rsidR="00EC02D8" w:rsidRPr="006F1F82">
        <w:rPr>
          <w:rFonts w:ascii="Arial" w:hAnsi="Arial" w:cs="Arial"/>
          <w:lang w:val="en-US"/>
        </w:rPr>
        <w:t xml:space="preserve"> </w:t>
      </w:r>
    </w:p>
    <w:p w14:paraId="1D223F84" w14:textId="22969AE3" w:rsidR="0092143F" w:rsidRDefault="008F04D9" w:rsidP="0092143F">
      <w:pPr>
        <w:pStyle w:val="Heading1"/>
        <w:numPr>
          <w:ilvl w:val="0"/>
          <w:numId w:val="1"/>
        </w:numPr>
      </w:pPr>
      <w:r>
        <w:t>Authentication Framework</w:t>
      </w:r>
    </w:p>
    <w:p w14:paraId="1FF87911" w14:textId="77777777" w:rsidR="00A20407" w:rsidRDefault="00220D6F" w:rsidP="008F04D9">
      <w:r w:rsidRPr="00A20407">
        <w:t xml:space="preserve">The 5G </w:t>
      </w:r>
      <w:proofErr w:type="spellStart"/>
      <w:r w:rsidRPr="00A20407">
        <w:t>NextGen</w:t>
      </w:r>
      <w:proofErr w:type="spellEnd"/>
      <w:r w:rsidRPr="00A20407">
        <w:t xml:space="preserve"> </w:t>
      </w:r>
      <w:proofErr w:type="gramStart"/>
      <w:r w:rsidRPr="00A20407">
        <w:t>system</w:t>
      </w:r>
      <w:proofErr w:type="gramEnd"/>
      <w:r w:rsidRPr="00A20407">
        <w:t xml:space="preserve"> is supposed to support a variety of access networks</w:t>
      </w:r>
      <w:r w:rsidR="008F04D9" w:rsidRPr="00A20407">
        <w:t>, e.g. 5G RAN, Evolved EUTRAN</w:t>
      </w:r>
      <w:r w:rsidR="003615C2" w:rsidRPr="00A20407">
        <w:t xml:space="preserve">, and non-3GPP access networks. In addition, a large variety of devices </w:t>
      </w:r>
      <w:proofErr w:type="gramStart"/>
      <w:r w:rsidR="003615C2" w:rsidRPr="00A20407">
        <w:t>needs</w:t>
      </w:r>
      <w:proofErr w:type="gramEnd"/>
      <w:r w:rsidR="003615C2" w:rsidRPr="00A20407">
        <w:t xml:space="preserve"> to be supported. </w:t>
      </w:r>
    </w:p>
    <w:p w14:paraId="3D6D3565" w14:textId="1A493E52" w:rsidR="00220D6F" w:rsidRPr="00A20407" w:rsidRDefault="003615C2" w:rsidP="008F04D9">
      <w:r w:rsidRPr="00A20407">
        <w:t>In particular, from the point of view of the authentication framework, we need to consider the following types of devices:</w:t>
      </w:r>
    </w:p>
    <w:p w14:paraId="5F60D2E2" w14:textId="7A2946E4" w:rsidR="004C0F3E" w:rsidRPr="00A20407" w:rsidRDefault="004C0F3E" w:rsidP="004C0F3E">
      <w:pPr>
        <w:pStyle w:val="B1"/>
      </w:pPr>
      <w:r w:rsidRPr="00A20407">
        <w:t>-</w:t>
      </w:r>
      <w:r w:rsidRPr="00A20407">
        <w:tab/>
      </w:r>
      <w:r w:rsidR="00307BC6">
        <w:t>D</w:t>
      </w:r>
      <w:r w:rsidR="003615C2" w:rsidRPr="00A20407">
        <w:t xml:space="preserve">evices that have </w:t>
      </w:r>
      <w:r w:rsidRPr="00A20407">
        <w:t xml:space="preserve">3GPP </w:t>
      </w:r>
      <w:r w:rsidR="003615C2" w:rsidRPr="00A20407">
        <w:t xml:space="preserve">credentials </w:t>
      </w:r>
      <w:r w:rsidR="00827E87" w:rsidRPr="00A20407">
        <w:t xml:space="preserve">provided </w:t>
      </w:r>
      <w:r w:rsidR="003615C2" w:rsidRPr="00A20407">
        <w:t>by the mobile operator</w:t>
      </w:r>
      <w:r w:rsidR="00D80ACC" w:rsidRPr="00A20407">
        <w:t>.</w:t>
      </w:r>
    </w:p>
    <w:p w14:paraId="7766F6B3" w14:textId="25EEA589" w:rsidR="00D80ACC" w:rsidRPr="00A20407" w:rsidRDefault="004C0F3E" w:rsidP="004C0F3E">
      <w:pPr>
        <w:pStyle w:val="B1"/>
      </w:pPr>
      <w:r w:rsidRPr="00A20407">
        <w:t>-</w:t>
      </w:r>
      <w:r w:rsidRPr="00A20407">
        <w:tab/>
      </w:r>
      <w:r w:rsidR="00307BC6">
        <w:t>D</w:t>
      </w:r>
      <w:r w:rsidR="00D80ACC" w:rsidRPr="00A20407">
        <w:t xml:space="preserve">evices that have </w:t>
      </w:r>
      <w:r w:rsidR="00E82242">
        <w:t xml:space="preserve">other types of </w:t>
      </w:r>
      <w:r w:rsidR="00D80ACC" w:rsidRPr="00A20407">
        <w:t xml:space="preserve">credentials provided by the mobile operator (e.g. </w:t>
      </w:r>
      <w:r w:rsidR="00E82242">
        <w:t xml:space="preserve">for </w:t>
      </w:r>
      <w:r w:rsidR="00D80ACC" w:rsidRPr="00A20407">
        <w:t xml:space="preserve">devices that connect only to fixed broadband). </w:t>
      </w:r>
    </w:p>
    <w:p w14:paraId="3AF81039" w14:textId="37914D84" w:rsidR="00E82242" w:rsidRDefault="00D80ACC" w:rsidP="00E82242">
      <w:pPr>
        <w:pStyle w:val="B1"/>
      </w:pPr>
      <w:r w:rsidRPr="00A20407">
        <w:t>-</w:t>
      </w:r>
      <w:r w:rsidRPr="00A20407">
        <w:tab/>
      </w:r>
      <w:r w:rsidR="00307BC6">
        <w:t>D</w:t>
      </w:r>
      <w:r w:rsidR="00827E87" w:rsidRPr="00A20407">
        <w:t>evices that have credentials provided by a service provider that has service agreement with a mobile operator for network access</w:t>
      </w:r>
      <w:r w:rsidRPr="00A20407">
        <w:t>.</w:t>
      </w:r>
    </w:p>
    <w:p w14:paraId="00CC3F98" w14:textId="5774C9CC" w:rsidR="00E82242" w:rsidRDefault="00E82242" w:rsidP="00E82242">
      <w:pPr>
        <w:pStyle w:val="B1"/>
      </w:pPr>
      <w:r>
        <w:t>-</w:t>
      </w:r>
      <w:r>
        <w:tab/>
        <w:t xml:space="preserve">Devices that may not support the full 3GPP protocol stack defined for 5G </w:t>
      </w:r>
      <w:proofErr w:type="spellStart"/>
      <w:r>
        <w:t>NextGen</w:t>
      </w:r>
      <w:proofErr w:type="spellEnd"/>
      <w:r>
        <w:t xml:space="preserve"> system or may not have such stack at all (</w:t>
      </w:r>
      <w:r w:rsidRPr="00A20407">
        <w:t xml:space="preserve">(e.g. </w:t>
      </w:r>
      <w:r>
        <w:t xml:space="preserve">for </w:t>
      </w:r>
      <w:r w:rsidRPr="00A20407">
        <w:t>devices that connect only to fixed broadband)</w:t>
      </w:r>
      <w:r>
        <w:t>)</w:t>
      </w:r>
    </w:p>
    <w:p w14:paraId="28E01A43" w14:textId="33DC1CD7" w:rsidR="008F04D9" w:rsidRPr="00A20407" w:rsidRDefault="00E82242" w:rsidP="008F04D9">
      <w:r>
        <w:t>In order to support such scenarios, a unified authentication framework is proposed that enables flexibility in the type of devices that can authentication, the type of access network they can authenticate from, the type of authentication supported, and the type of credentials supported.</w:t>
      </w:r>
    </w:p>
    <w:p w14:paraId="034E082A" w14:textId="77777777" w:rsidR="00220D6F" w:rsidRPr="00220D6F" w:rsidRDefault="00220D6F" w:rsidP="006B379B">
      <w:pPr>
        <w:rPr>
          <w:rFonts w:ascii="Arial" w:hAnsi="Arial" w:cs="Arial"/>
        </w:rPr>
      </w:pPr>
    </w:p>
    <w:p w14:paraId="39A0D1E4" w14:textId="7DCE8134" w:rsidR="006B379B" w:rsidRDefault="00F06731" w:rsidP="006B379B">
      <w:pPr>
        <w:pStyle w:val="Heading1"/>
        <w:numPr>
          <w:ilvl w:val="0"/>
          <w:numId w:val="1"/>
        </w:numPr>
      </w:pPr>
      <w:r>
        <w:t>Proposal</w:t>
      </w:r>
    </w:p>
    <w:p w14:paraId="1F293DBC" w14:textId="4F22D83E" w:rsidR="004A2906" w:rsidRPr="004A2906" w:rsidRDefault="00F06731" w:rsidP="004A2906">
      <w:r>
        <w:t>I</w:t>
      </w:r>
      <w:r w:rsidR="004A2906">
        <w:t>t is proposed to add the following solution to TR 23.799.</w:t>
      </w:r>
    </w:p>
    <w:p w14:paraId="687F0821" w14:textId="411D58C4" w:rsidR="004A2906" w:rsidRPr="005D786A" w:rsidRDefault="004A2906" w:rsidP="0079060F">
      <w:pPr>
        <w:jc w:val="center"/>
        <w:rPr>
          <w:b/>
          <w:color w:val="FF0000"/>
          <w:sz w:val="40"/>
          <w:szCs w:val="40"/>
        </w:rPr>
      </w:pPr>
      <w:r w:rsidRPr="005D786A">
        <w:rPr>
          <w:b/>
          <w:color w:val="FF0000"/>
          <w:sz w:val="40"/>
          <w:szCs w:val="40"/>
        </w:rPr>
        <w:t>&gt;&gt;&gt;</w:t>
      </w:r>
      <w:r w:rsidR="00F06731" w:rsidRPr="005D786A">
        <w:rPr>
          <w:b/>
          <w:color w:val="FF0000"/>
          <w:sz w:val="40"/>
          <w:szCs w:val="40"/>
        </w:rPr>
        <w:t>Start</w:t>
      </w:r>
      <w:r w:rsidRPr="005D786A">
        <w:rPr>
          <w:b/>
          <w:color w:val="FF0000"/>
          <w:sz w:val="40"/>
          <w:szCs w:val="40"/>
        </w:rPr>
        <w:t xml:space="preserve"> of Changes&lt;&lt;&lt;&lt;</w:t>
      </w:r>
    </w:p>
    <w:p w14:paraId="30201F96" w14:textId="77777777" w:rsidR="0037137F" w:rsidRDefault="0037137F" w:rsidP="0037137F">
      <w:pPr>
        <w:pStyle w:val="Heading1"/>
        <w:rPr>
          <w:lang w:eastAsia="zh-CN"/>
        </w:rPr>
      </w:pPr>
      <w:r>
        <w:t>6</w:t>
      </w:r>
      <w:r w:rsidRPr="00235394">
        <w:tab/>
      </w:r>
      <w:r>
        <w:t>Solutions</w:t>
      </w:r>
    </w:p>
    <w:p w14:paraId="5B68832D" w14:textId="77777777" w:rsidR="0037137F" w:rsidRPr="00B8102E" w:rsidRDefault="0037137F" w:rsidP="0037137F">
      <w:pPr>
        <w:pStyle w:val="EditorsNote"/>
      </w:pPr>
      <w:r w:rsidRPr="00B8102E">
        <w:t>Editor's Note:</w:t>
      </w:r>
      <w:r>
        <w:rPr>
          <w:rFonts w:eastAsia="SimSun" w:hint="eastAsia"/>
          <w:lang w:eastAsia="zh-CN"/>
        </w:rPr>
        <w:t xml:space="preserve"> This section describes the solutions to the key issues and solutions to architecture design.</w:t>
      </w:r>
      <w:r>
        <w:t xml:space="preserve"> </w:t>
      </w:r>
    </w:p>
    <w:p w14:paraId="537D2C57" w14:textId="0841FDF0" w:rsidR="0037137F" w:rsidRDefault="0037137F" w:rsidP="0037137F">
      <w:pPr>
        <w:pStyle w:val="Heading2"/>
      </w:pPr>
      <w:bookmarkStart w:id="0" w:name="_Toc439686354"/>
      <w:bookmarkStart w:id="1" w:name="_Toc439745372"/>
      <w:bookmarkStart w:id="2" w:name="_Toc316022752"/>
      <w:r>
        <w:lastRenderedPageBreak/>
        <w:t>6</w:t>
      </w:r>
      <w:r w:rsidRPr="00235394">
        <w:t>.</w:t>
      </w:r>
      <w:r>
        <w:t>12</w:t>
      </w:r>
      <w:r w:rsidRPr="00235394">
        <w:tab/>
      </w:r>
      <w:r>
        <w:t xml:space="preserve">Solution x for key issue 12 – </w:t>
      </w:r>
      <w:bookmarkEnd w:id="0"/>
      <w:bookmarkEnd w:id="1"/>
      <w:bookmarkEnd w:id="2"/>
      <w:r>
        <w:t>Unified Authentication Framework for multiple authentication mechanisms and credential models</w:t>
      </w:r>
    </w:p>
    <w:p w14:paraId="041ADB07" w14:textId="77777777" w:rsidR="0037137F" w:rsidRDefault="0037137F" w:rsidP="0037137F">
      <w:pPr>
        <w:pStyle w:val="EditorsNote"/>
      </w:pPr>
      <w:r w:rsidRPr="00B8102E">
        <w:t>Editor's Note:</w:t>
      </w:r>
      <w:r>
        <w:t xml:space="preserve"> It should be indicated </w:t>
      </w:r>
      <w:proofErr w:type="gramStart"/>
      <w:r>
        <w:t>here</w:t>
      </w:r>
      <w:proofErr w:type="gramEnd"/>
      <w:r>
        <w:t xml:space="preserve"> to which issue(s) the solution applies. </w:t>
      </w:r>
    </w:p>
    <w:p w14:paraId="155151B8" w14:textId="15535C6B" w:rsidR="0037137F" w:rsidRDefault="0037137F" w:rsidP="0037137F">
      <w:r>
        <w:t>The solution applies to key issue 12 regarding the unified authentication framework.</w:t>
      </w:r>
    </w:p>
    <w:p w14:paraId="675C7C0F" w14:textId="55D608D5" w:rsidR="00911161" w:rsidRDefault="00374665" w:rsidP="00374665">
      <w:r>
        <w:t>The following functional entities are considered:</w:t>
      </w:r>
    </w:p>
    <w:p w14:paraId="65B4B184" w14:textId="122CBFB4" w:rsidR="0016192A" w:rsidRDefault="0016192A" w:rsidP="0016192A">
      <w:pPr>
        <w:pStyle w:val="B1"/>
      </w:pPr>
      <w:r>
        <w:t>-</w:t>
      </w:r>
      <w:r>
        <w:tab/>
      </w:r>
      <w:r w:rsidR="00207F83">
        <w:t xml:space="preserve">CP-AU: control plane functionality that implements the UE authentication and interacts with the AAA functionality for carrying out the authentication. </w:t>
      </w:r>
    </w:p>
    <w:p w14:paraId="609EC033" w14:textId="3EEAD617" w:rsidR="0016192A" w:rsidRDefault="0016192A" w:rsidP="0016192A">
      <w:pPr>
        <w:pStyle w:val="B1"/>
      </w:pPr>
      <w:r>
        <w:t>-</w:t>
      </w:r>
      <w:r>
        <w:tab/>
      </w:r>
      <w:r w:rsidR="00256FD2">
        <w:t>CP-CN</w:t>
      </w:r>
      <w:r w:rsidR="00207F83">
        <w:t xml:space="preserve">: control plane functionality </w:t>
      </w:r>
      <w:r w:rsidR="00256FD2">
        <w:t xml:space="preserve">for other functionality, e.g. </w:t>
      </w:r>
      <w:r w:rsidR="00207F83">
        <w:t>mobility management</w:t>
      </w:r>
      <w:r w:rsidR="00256FD2">
        <w:t>, session management, etc.</w:t>
      </w:r>
    </w:p>
    <w:p w14:paraId="5775D380" w14:textId="59C3133D" w:rsidR="00207F83" w:rsidRDefault="0016192A" w:rsidP="0016192A">
      <w:pPr>
        <w:pStyle w:val="B1"/>
      </w:pPr>
      <w:r>
        <w:t>-</w:t>
      </w:r>
      <w:r>
        <w:tab/>
        <w:t>C</w:t>
      </w:r>
      <w:r w:rsidR="00207F83">
        <w:t xml:space="preserve">P-AN: </w:t>
      </w:r>
      <w:proofErr w:type="gramStart"/>
      <w:r w:rsidR="00207F83">
        <w:t>AN</w:t>
      </w:r>
      <w:proofErr w:type="gramEnd"/>
      <w:r w:rsidR="00207F83">
        <w:t xml:space="preserve"> specific control plane functionality. </w:t>
      </w:r>
      <w:r w:rsidR="00B47325">
        <w:t xml:space="preserve">The only aspects relevant to this solution are the aspects related to interfacing with the 5G </w:t>
      </w:r>
      <w:proofErr w:type="spellStart"/>
      <w:r w:rsidR="00B47325">
        <w:t>NextGen</w:t>
      </w:r>
      <w:proofErr w:type="spellEnd"/>
      <w:r w:rsidR="00B47325">
        <w:t xml:space="preserve"> CN.</w:t>
      </w:r>
      <w:r w:rsidR="00207F83">
        <w:t xml:space="preserve"> </w:t>
      </w:r>
    </w:p>
    <w:p w14:paraId="22D9A071" w14:textId="6DC1745E" w:rsidR="00207F83" w:rsidRDefault="00207F83" w:rsidP="004A2906">
      <w:r>
        <w:t xml:space="preserve">It is assumed that </w:t>
      </w:r>
      <w:r w:rsidR="00256FD2">
        <w:t xml:space="preserve">some </w:t>
      </w:r>
      <w:r>
        <w:t>CP-</w:t>
      </w:r>
      <w:r w:rsidR="00256FD2">
        <w:t>CN</w:t>
      </w:r>
      <w:r>
        <w:t xml:space="preserve"> </w:t>
      </w:r>
      <w:r w:rsidR="00256FD2">
        <w:t xml:space="preserve">functionality </w:t>
      </w:r>
      <w:r>
        <w:t xml:space="preserve">may not be involved in establishing connectivity for the UE for all types of devices and for all types of access networks. As an example, for devices that are nomadic and connect only e.g. via fixed broadband, the </w:t>
      </w:r>
      <w:r w:rsidR="00256FD2">
        <w:t xml:space="preserve">mobility management </w:t>
      </w:r>
      <w:r>
        <w:t>functionality may not be needed</w:t>
      </w:r>
      <w:r w:rsidR="0037137F">
        <w:t xml:space="preserve"> and may not even be supported by the UE</w:t>
      </w:r>
      <w:r>
        <w:t>, even when connecting to a network slice that support mobility for other devices that e.g. connect to a 5G RAN.</w:t>
      </w:r>
      <w:r w:rsidR="0037137F">
        <w:t xml:space="preserve"> </w:t>
      </w:r>
    </w:p>
    <w:p w14:paraId="06BE9322" w14:textId="6E0F44B5" w:rsidR="009621EC" w:rsidRDefault="001E3FFE" w:rsidP="001E3FFE">
      <w:pPr>
        <w:pStyle w:val="EditorsNote"/>
      </w:pPr>
      <w:r>
        <w:t>Editor’s note: whether the CP-AU needs to interact only with the CP-MM or also with the CP-SM is FFS, depending on solutions for session management, session continuity, and interworking with legacy networks.</w:t>
      </w:r>
    </w:p>
    <w:p w14:paraId="2112AE01" w14:textId="7E19780D" w:rsidR="00207F83" w:rsidRDefault="008E333A" w:rsidP="00207F83">
      <w:pPr>
        <w:jc w:val="center"/>
      </w:pPr>
      <w:r w:rsidRPr="008E333A">
        <w:rPr>
          <w:lang w:val="en-US"/>
        </w:rPr>
        <w:drawing>
          <wp:inline distT="0" distB="0" distL="0" distR="0" wp14:anchorId="5C50079D" wp14:editId="638779E8">
            <wp:extent cx="4758213" cy="285730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8559" cy="2857517"/>
                    </a:xfrm>
                    <a:prstGeom prst="rect">
                      <a:avLst/>
                    </a:prstGeom>
                    <a:noFill/>
                    <a:ln>
                      <a:noFill/>
                    </a:ln>
                  </pic:spPr>
                </pic:pic>
              </a:graphicData>
            </a:graphic>
          </wp:inline>
        </w:drawing>
      </w:r>
    </w:p>
    <w:p w14:paraId="63839072" w14:textId="0C480ACC" w:rsidR="0037137F" w:rsidRPr="00A31AA8" w:rsidRDefault="0037137F" w:rsidP="0037137F">
      <w:pPr>
        <w:pStyle w:val="TH"/>
        <w:rPr>
          <w:rFonts w:eastAsia="Times New Roman"/>
        </w:rPr>
      </w:pPr>
      <w:r w:rsidRPr="00773013">
        <w:rPr>
          <w:rFonts w:eastAsia="Times New Roman"/>
        </w:rPr>
        <w:t xml:space="preserve">Figure </w:t>
      </w:r>
      <w:r>
        <w:rPr>
          <w:rFonts w:eastAsia="Times New Roman"/>
        </w:rPr>
        <w:t>6</w:t>
      </w:r>
      <w:r w:rsidRPr="00773013">
        <w:rPr>
          <w:rFonts w:eastAsia="Times New Roman"/>
        </w:rPr>
        <w:t>.</w:t>
      </w:r>
      <w:r>
        <w:rPr>
          <w:rFonts w:eastAsia="Times New Roman"/>
        </w:rPr>
        <w:t>12</w:t>
      </w:r>
      <w:r w:rsidRPr="00773013">
        <w:rPr>
          <w:rFonts w:eastAsia="Times New Roman"/>
        </w:rPr>
        <w:t>.</w:t>
      </w:r>
      <w:r>
        <w:rPr>
          <w:rFonts w:eastAsia="Times New Roman"/>
        </w:rPr>
        <w:t>X-1</w:t>
      </w:r>
      <w:r w:rsidRPr="00773013">
        <w:rPr>
          <w:rFonts w:eastAsia="Times New Roman"/>
        </w:rPr>
        <w:t xml:space="preserve"> </w:t>
      </w:r>
      <w:r>
        <w:t>Functional A</w:t>
      </w:r>
      <w:r w:rsidRPr="006F3B29">
        <w:t>rchitecture</w:t>
      </w:r>
      <w:r>
        <w:t xml:space="preserve"> of Unified Authentication Framework.</w:t>
      </w:r>
    </w:p>
    <w:p w14:paraId="3AB21FB2" w14:textId="0D7F12A7" w:rsidR="00E82242" w:rsidRDefault="00E82242" w:rsidP="0016192A">
      <w:r>
        <w:t>The architecture in Fig. 6.12.x-1 refers to a single network slice.</w:t>
      </w:r>
    </w:p>
    <w:p w14:paraId="5E76C561" w14:textId="3604DD94" w:rsidR="00E82242" w:rsidRDefault="00E82242" w:rsidP="00E82242">
      <w:pPr>
        <w:pStyle w:val="EditorsNote"/>
      </w:pPr>
      <w:r>
        <w:t>Editor’s Note: it is FFS how the framework applies to multiple network slices, e.g. whether the UE is authenticated for multiple slices or requires multiple authentications, one for each slice.</w:t>
      </w:r>
    </w:p>
    <w:p w14:paraId="79FC90A1" w14:textId="35D49F02" w:rsidR="00C9046A" w:rsidRDefault="00911161" w:rsidP="0016192A">
      <w:r>
        <w:t>The following functional interfaces are considered:</w:t>
      </w:r>
      <w:r w:rsidR="00C9046A" w:rsidRPr="002823C9">
        <w:t xml:space="preserve"> </w:t>
      </w:r>
    </w:p>
    <w:p w14:paraId="6C82C296" w14:textId="56C0BBA8" w:rsidR="00C9046A" w:rsidRDefault="00C9046A" w:rsidP="00C9046A">
      <w:pPr>
        <w:pStyle w:val="B1"/>
      </w:pPr>
      <w:r>
        <w:t>-</w:t>
      </w:r>
      <w:r>
        <w:tab/>
      </w:r>
      <w:r w:rsidR="00911161">
        <w:t>AU-UE:</w:t>
      </w:r>
      <w:r w:rsidR="000C6619">
        <w:t xml:space="preserve"> Supports authentication mechanisms between the UE and the entity performing the UE authentication.</w:t>
      </w:r>
      <w:r w:rsidR="00CB72F0">
        <w:t xml:space="preserve"> AU-UE represents the end-to-end authentication interface between the UE and the CP-AU. The authentication mechanisms supported by this functional interface may be </w:t>
      </w:r>
      <w:r w:rsidR="00307BC6">
        <w:t xml:space="preserve">transported via </w:t>
      </w:r>
      <w:r w:rsidR="00CB72F0">
        <w:t xml:space="preserve">other 5G </w:t>
      </w:r>
      <w:proofErr w:type="spellStart"/>
      <w:r w:rsidR="00CB72F0">
        <w:t>NextGen</w:t>
      </w:r>
      <w:proofErr w:type="spellEnd"/>
      <w:r w:rsidR="00CB72F0">
        <w:t xml:space="preserve"> mechanisms (e.g. mobility management or session management) to enable UE authentication for such procedures. However, the actual authentication exchange is between the UE and the CP-AU.</w:t>
      </w:r>
    </w:p>
    <w:p w14:paraId="2EB83487" w14:textId="6F32190C" w:rsidR="00C9046A" w:rsidRDefault="00C9046A" w:rsidP="00C9046A">
      <w:pPr>
        <w:pStyle w:val="B1"/>
      </w:pPr>
      <w:r>
        <w:t>-</w:t>
      </w:r>
      <w:r>
        <w:tab/>
      </w:r>
      <w:r w:rsidR="00CB72F0">
        <w:t>AU-AN</w:t>
      </w:r>
      <w:r w:rsidR="00911161">
        <w:t>:</w:t>
      </w:r>
      <w:r w:rsidR="00C030C1">
        <w:t xml:space="preserve"> Supports interaction between the </w:t>
      </w:r>
      <w:proofErr w:type="gramStart"/>
      <w:r w:rsidR="00C030C1">
        <w:t>AN and</w:t>
      </w:r>
      <w:proofErr w:type="gramEnd"/>
      <w:r w:rsidR="00C030C1">
        <w:t xml:space="preserve"> the CP-AU for authentication of the UE and for distribution of security context (e.g. depending on the security requirements in terms of ciphering, integrity protection, etc.)</w:t>
      </w:r>
      <w:r w:rsidR="000C6619">
        <w:t>.</w:t>
      </w:r>
    </w:p>
    <w:p w14:paraId="03390D1A" w14:textId="54ECACFB" w:rsidR="00911161" w:rsidRDefault="00C9046A" w:rsidP="00C9046A">
      <w:pPr>
        <w:pStyle w:val="B1"/>
      </w:pPr>
      <w:r>
        <w:lastRenderedPageBreak/>
        <w:t>-</w:t>
      </w:r>
      <w:r>
        <w:tab/>
      </w:r>
      <w:r w:rsidR="00911161">
        <w:t>AU</w:t>
      </w:r>
      <w:r w:rsidR="00CB72F0">
        <w:t>-AAA</w:t>
      </w:r>
      <w:r w:rsidR="00911161">
        <w:t xml:space="preserve">: </w:t>
      </w:r>
      <w:r w:rsidR="00C030C1">
        <w:t>supports interaction between the CP-AU and AAA for authentication of the UE</w:t>
      </w:r>
      <w:r w:rsidR="000C6619">
        <w:t>.</w:t>
      </w:r>
    </w:p>
    <w:p w14:paraId="758F4384" w14:textId="6C6AAA5C" w:rsidR="00911161" w:rsidRDefault="009D31FC" w:rsidP="009D31FC">
      <w:pPr>
        <w:pStyle w:val="EditorsNote"/>
      </w:pPr>
      <w:r>
        <w:t xml:space="preserve">Editor’s Note: </w:t>
      </w:r>
      <w:r w:rsidR="00C030C1">
        <w:t xml:space="preserve">Some of these interfaces </w:t>
      </w:r>
      <w:r>
        <w:t xml:space="preserve">may be </w:t>
      </w:r>
      <w:r w:rsidR="00C030C1">
        <w:t>actual reference point</w:t>
      </w:r>
      <w:r w:rsidR="00F3327C">
        <w:t xml:space="preserve">s in the 5G </w:t>
      </w:r>
      <w:proofErr w:type="spellStart"/>
      <w:r w:rsidR="00F3327C">
        <w:t>Ne</w:t>
      </w:r>
      <w:r w:rsidR="00C030C1">
        <w:t>xtGen</w:t>
      </w:r>
      <w:proofErr w:type="spellEnd"/>
      <w:r w:rsidR="00C030C1">
        <w:t xml:space="preserve"> architecture, others are captured just to represent the logical relation between functional entities</w:t>
      </w:r>
      <w:r>
        <w:t xml:space="preserve"> and to describe the functional model, as described below. </w:t>
      </w:r>
      <w:r w:rsidR="00C030C1">
        <w:t xml:space="preserve"> </w:t>
      </w:r>
    </w:p>
    <w:p w14:paraId="19BEACAF" w14:textId="23181CE4" w:rsidR="00621C15" w:rsidRDefault="00B47325" w:rsidP="00621C15">
      <w:r>
        <w:t xml:space="preserve">The definition of a </w:t>
      </w:r>
      <w:r w:rsidRPr="00BC0762">
        <w:t>unified authentication framework for different access systems</w:t>
      </w:r>
      <w:r>
        <w:t xml:space="preserve"> connecting to the 5G </w:t>
      </w:r>
      <w:proofErr w:type="spellStart"/>
      <w:r>
        <w:t>NextGen</w:t>
      </w:r>
      <w:proofErr w:type="spellEnd"/>
      <w:r>
        <w:t xml:space="preserve"> core network needs to consider the following aspects</w:t>
      </w:r>
      <w:r w:rsidR="00621C15">
        <w:t xml:space="preserve">: </w:t>
      </w:r>
    </w:p>
    <w:p w14:paraId="11E8BF24" w14:textId="77777777" w:rsidR="00B30E0C" w:rsidRDefault="00621C15" w:rsidP="00B30E0C">
      <w:pPr>
        <w:pStyle w:val="B1"/>
      </w:pPr>
      <w:r>
        <w:t>-</w:t>
      </w:r>
      <w:r>
        <w:tab/>
        <w:t>The types of UEs in terms of supported credentials</w:t>
      </w:r>
      <w:r w:rsidRPr="002823C9">
        <w:t xml:space="preserve"> </w:t>
      </w:r>
    </w:p>
    <w:p w14:paraId="0BE943AC" w14:textId="60EA7C91" w:rsidR="00B30E0C" w:rsidRPr="002823C9" w:rsidRDefault="00B30E0C" w:rsidP="00B30E0C">
      <w:pPr>
        <w:pStyle w:val="B1"/>
        <w:ind w:left="852"/>
      </w:pPr>
      <w:r>
        <w:t>-</w:t>
      </w:r>
      <w:r>
        <w:tab/>
        <w:t>UEs supporting 3GPP credentials</w:t>
      </w:r>
      <w:r w:rsidRPr="002823C9">
        <w:t xml:space="preserve"> </w:t>
      </w:r>
    </w:p>
    <w:p w14:paraId="0ED5DC3D" w14:textId="1119ACFE" w:rsidR="00B30E0C" w:rsidRDefault="00B30E0C" w:rsidP="00B30E0C">
      <w:pPr>
        <w:pStyle w:val="B1"/>
        <w:ind w:left="852"/>
      </w:pPr>
      <w:r w:rsidRPr="002823C9">
        <w:t>-</w:t>
      </w:r>
      <w:r w:rsidRPr="002823C9">
        <w:tab/>
      </w:r>
      <w:r>
        <w:t>UEs not supporting 3GPP credentials</w:t>
      </w:r>
      <w:r w:rsidR="005D4890">
        <w:t xml:space="preserve">, in order to consider devices connecting (e.g. to fixed broadband) without requiring the provisioning of  </w:t>
      </w:r>
      <w:r w:rsidRPr="002823C9">
        <w:t xml:space="preserve"> </w:t>
      </w:r>
    </w:p>
    <w:p w14:paraId="2979F0CF" w14:textId="74F23138" w:rsidR="00B47325" w:rsidRPr="00CB72F0" w:rsidRDefault="00B30E0C" w:rsidP="00B30E0C">
      <w:pPr>
        <w:pStyle w:val="B1"/>
      </w:pPr>
      <w:r>
        <w:t>-</w:t>
      </w:r>
      <w:r>
        <w:tab/>
      </w:r>
      <w:r w:rsidR="00B47325" w:rsidRPr="00CB72F0">
        <w:t>The types of UEs in terms of capabilities</w:t>
      </w:r>
    </w:p>
    <w:p w14:paraId="0A571F6B" w14:textId="7D33CEE6" w:rsidR="00B30E0C" w:rsidRPr="00CB72F0" w:rsidRDefault="00B30E0C" w:rsidP="00B30E0C">
      <w:pPr>
        <w:pStyle w:val="B1"/>
        <w:ind w:left="852"/>
      </w:pPr>
      <w:r w:rsidRPr="00CB72F0">
        <w:t>-</w:t>
      </w:r>
      <w:r w:rsidRPr="00CB72F0">
        <w:tab/>
        <w:t xml:space="preserve">UEs supporting capabilities specific to 5G </w:t>
      </w:r>
      <w:proofErr w:type="spellStart"/>
      <w:r w:rsidRPr="00CB72F0">
        <w:t>NextGen</w:t>
      </w:r>
      <w:proofErr w:type="spellEnd"/>
      <w:r w:rsidRPr="00CB72F0">
        <w:t xml:space="preserve"> CN (including e.g. protocols and procedures specific to the 5G </w:t>
      </w:r>
      <w:proofErr w:type="spellStart"/>
      <w:r w:rsidRPr="00CB72F0">
        <w:t>NextGen</w:t>
      </w:r>
      <w:proofErr w:type="spellEnd"/>
      <w:r w:rsidRPr="00CB72F0">
        <w:t xml:space="preserve"> system)</w:t>
      </w:r>
    </w:p>
    <w:p w14:paraId="47953BA0" w14:textId="363CCD48" w:rsidR="00B30E0C" w:rsidRDefault="00B30E0C" w:rsidP="00B30E0C">
      <w:pPr>
        <w:pStyle w:val="B1"/>
        <w:ind w:left="852"/>
      </w:pPr>
      <w:r w:rsidRPr="00CB72F0">
        <w:t>-</w:t>
      </w:r>
      <w:r w:rsidRPr="00CB72F0">
        <w:tab/>
        <w:t xml:space="preserve">UEs not supporting a subset or none of the capabilities specific to 5G </w:t>
      </w:r>
      <w:proofErr w:type="spellStart"/>
      <w:r w:rsidRPr="00CB72F0">
        <w:t>NextGen</w:t>
      </w:r>
      <w:proofErr w:type="spellEnd"/>
      <w:r w:rsidRPr="00CB72F0">
        <w:t xml:space="preserve"> CN</w:t>
      </w:r>
    </w:p>
    <w:p w14:paraId="6729AA46" w14:textId="3D0A0436" w:rsidR="00F916B0" w:rsidRDefault="00F916B0" w:rsidP="00F916B0">
      <w:pPr>
        <w:pStyle w:val="B1"/>
      </w:pPr>
      <w:r>
        <w:t>-</w:t>
      </w:r>
      <w:r>
        <w:tab/>
        <w:t>The support of a variety of authentication mechanisms (e.g. 3GPP-specific authentication mechanisms, generic EAP mechanisms, AN-specific mechanisms for non-3GPP accesses</w:t>
      </w:r>
      <w:r w:rsidRPr="00CB72F0">
        <w:t>), applicable to the different access technology and</w:t>
      </w:r>
      <w:r>
        <w:t xml:space="preserve"> to different deployment scenarios.</w:t>
      </w:r>
    </w:p>
    <w:p w14:paraId="6199BB0D" w14:textId="6421427F" w:rsidR="003D506C" w:rsidRDefault="00F3327C" w:rsidP="003D506C">
      <w:r>
        <w:t xml:space="preserve">In order to </w:t>
      </w:r>
      <w:r w:rsidR="00F916B0">
        <w:t>take these aspects into consideration</w:t>
      </w:r>
      <w:r>
        <w:t xml:space="preserve">, </w:t>
      </w:r>
      <w:r w:rsidR="00B47325">
        <w:t xml:space="preserve">this solution proposes </w:t>
      </w:r>
      <w:r w:rsidR="005D4890">
        <w:t xml:space="preserve">an authentication </w:t>
      </w:r>
      <w:r w:rsidR="004C0F3E">
        <w:t xml:space="preserve">framework </w:t>
      </w:r>
      <w:r w:rsidR="00F916B0">
        <w:t>based on</w:t>
      </w:r>
      <w:r w:rsidR="005D4890">
        <w:t>:</w:t>
      </w:r>
      <w:r w:rsidR="005D4890" w:rsidRPr="002823C9">
        <w:t xml:space="preserve"> </w:t>
      </w:r>
      <w:r w:rsidR="003D506C" w:rsidRPr="002823C9">
        <w:t xml:space="preserve"> </w:t>
      </w:r>
    </w:p>
    <w:p w14:paraId="47E7819F" w14:textId="58CE9313" w:rsidR="003D506C" w:rsidRDefault="003D506C" w:rsidP="003D506C">
      <w:pPr>
        <w:pStyle w:val="B1"/>
      </w:pPr>
      <w:r>
        <w:t>-</w:t>
      </w:r>
      <w:r>
        <w:tab/>
      </w:r>
      <w:r w:rsidR="00F916B0">
        <w:t>Enabling a variety of authentication mechanisms over the AU-UE logical interfaces</w:t>
      </w:r>
      <w:r w:rsidR="009D31FC">
        <w:t>.</w:t>
      </w:r>
    </w:p>
    <w:p w14:paraId="0AB2387A" w14:textId="77777777" w:rsidR="004044AE" w:rsidRDefault="003D506C" w:rsidP="004044AE">
      <w:pPr>
        <w:pStyle w:val="B1"/>
      </w:pPr>
      <w:r>
        <w:t>-</w:t>
      </w:r>
      <w:r>
        <w:tab/>
      </w:r>
      <w:r w:rsidR="00867147">
        <w:t>Supporting a</w:t>
      </w:r>
      <w:r w:rsidR="00B47325">
        <w:t xml:space="preserve"> common transport for </w:t>
      </w:r>
      <w:r w:rsidR="00F916B0">
        <w:t xml:space="preserve">the various </w:t>
      </w:r>
      <w:r w:rsidR="00B47325">
        <w:t>authentication mechanisms between the CP-AN and the CP-AU</w:t>
      </w:r>
      <w:r w:rsidR="00867147">
        <w:t>, in order to enable different authentication mechanism</w:t>
      </w:r>
      <w:r w:rsidR="00B47325">
        <w:t xml:space="preserve">. </w:t>
      </w:r>
    </w:p>
    <w:p w14:paraId="27CCA364" w14:textId="5F5CF235" w:rsidR="004044AE" w:rsidRDefault="004044AE" w:rsidP="00867147">
      <w:pPr>
        <w:pStyle w:val="B1"/>
      </w:pPr>
      <w:r>
        <w:t>-</w:t>
      </w:r>
      <w:r>
        <w:tab/>
        <w:t>D</w:t>
      </w:r>
      <w:r w:rsidRPr="00A20407">
        <w:t xml:space="preserve">ecoupling authentication and key management from </w:t>
      </w:r>
      <w:r>
        <w:t xml:space="preserve">other CN functionality (e.g. mobility management, session management, etc.) to enable </w:t>
      </w:r>
      <w:r w:rsidRPr="00A20407">
        <w:t xml:space="preserve">independent </w:t>
      </w:r>
      <w:r>
        <w:t xml:space="preserve">deployment </w:t>
      </w:r>
      <w:r w:rsidRPr="00A20407">
        <w:t xml:space="preserve">from authentication function. </w:t>
      </w:r>
    </w:p>
    <w:p w14:paraId="2B0FF568" w14:textId="07055BA6" w:rsidR="00867147" w:rsidRDefault="004044AE" w:rsidP="00867147">
      <w:pPr>
        <w:pStyle w:val="B1"/>
      </w:pPr>
      <w:r>
        <w:t>-</w:t>
      </w:r>
      <w:r>
        <w:tab/>
      </w:r>
      <w:r w:rsidR="00867147">
        <w:t>Enabling the transport of authentication mechanism over the AU-UE logical interface to be “routed” via various CN functional entities</w:t>
      </w:r>
      <w:r w:rsidR="00CB72F0">
        <w:t xml:space="preserve"> and embedded in other 5G </w:t>
      </w:r>
      <w:proofErr w:type="spellStart"/>
      <w:r w:rsidR="00CB72F0">
        <w:t>NextGen</w:t>
      </w:r>
      <w:proofErr w:type="spellEnd"/>
      <w:r w:rsidR="00CB72F0">
        <w:t xml:space="preserve"> system procedures, as an example mobility management procedures (e.g. attach) or session management procedures. </w:t>
      </w:r>
    </w:p>
    <w:p w14:paraId="3E429205" w14:textId="7269E6B1" w:rsidR="00A723D7" w:rsidRDefault="00A723D7" w:rsidP="00A723D7">
      <w:pPr>
        <w:pStyle w:val="EditorsNote"/>
      </w:pPr>
      <w:r>
        <w:t>Editor’s Note: the specific protocols that would enable this are FFS.</w:t>
      </w:r>
    </w:p>
    <w:p w14:paraId="204E87CA" w14:textId="133AAAC3" w:rsidR="00E27AC5" w:rsidRDefault="00867147" w:rsidP="00E27AC5">
      <w:pPr>
        <w:pStyle w:val="B1"/>
        <w:ind w:left="852"/>
      </w:pPr>
      <w:r>
        <w:t>-</w:t>
      </w:r>
      <w:r>
        <w:tab/>
      </w:r>
      <w:r w:rsidR="00E27AC5">
        <w:t xml:space="preserve">As </w:t>
      </w:r>
      <w:r>
        <w:t xml:space="preserve">an example, </w:t>
      </w:r>
      <w:r w:rsidR="00E27AC5">
        <w:t xml:space="preserve">the </w:t>
      </w:r>
      <w:r>
        <w:t xml:space="preserve">AU-UE </w:t>
      </w:r>
      <w:r w:rsidR="00E27AC5">
        <w:t xml:space="preserve">logical interface </w:t>
      </w:r>
      <w:r>
        <w:t>for devices connecting to a 3GPP RAN may be implemented by having the UE communicate with the CP-MM, and the CP-MM communicate with the CP-AU</w:t>
      </w:r>
      <w:r w:rsidR="00CB72F0">
        <w:t>, if the UE is authenticated upon attachment and the establishment of an MM context</w:t>
      </w:r>
      <w:r>
        <w:t xml:space="preserve">. </w:t>
      </w:r>
    </w:p>
    <w:p w14:paraId="5B1495DA" w14:textId="16DEFAD3" w:rsidR="00867147" w:rsidRDefault="00E27AC5" w:rsidP="00E27AC5">
      <w:pPr>
        <w:pStyle w:val="B1"/>
        <w:ind w:left="852"/>
      </w:pPr>
      <w:r>
        <w:t>-</w:t>
      </w:r>
      <w:r>
        <w:tab/>
      </w:r>
      <w:r w:rsidR="00867147" w:rsidRPr="00CB72F0">
        <w:t xml:space="preserve">Similarly, the AU-UE for non-3GPP ANs </w:t>
      </w:r>
      <w:r w:rsidRPr="00CB72F0">
        <w:t xml:space="preserve">and for devices not supporting 5G </w:t>
      </w:r>
      <w:proofErr w:type="spellStart"/>
      <w:r w:rsidRPr="00CB72F0">
        <w:t>NextGen</w:t>
      </w:r>
      <w:proofErr w:type="spellEnd"/>
      <w:r w:rsidRPr="00CB72F0">
        <w:t xml:space="preserve"> MM and SM </w:t>
      </w:r>
      <w:r w:rsidR="00867147" w:rsidRPr="00CB72F0">
        <w:t>may be implemented by having the UE interact with the CP functionality in the AN, and the AN interacting with the CP-AU</w:t>
      </w:r>
    </w:p>
    <w:p w14:paraId="796F41EE" w14:textId="1ED4D125" w:rsidR="0049299C" w:rsidRDefault="0049299C" w:rsidP="0049299C">
      <w:pPr>
        <w:pStyle w:val="EditorsNote"/>
      </w:pPr>
      <w:r>
        <w:t xml:space="preserve">Editor’s Note: this may include that the CP-AN acts as an interworking function mapping the UE-AN mechanisms used by a non-3GPP network to establish connectivity to MM and SM procedures and solutions in the 5G </w:t>
      </w:r>
      <w:proofErr w:type="spellStart"/>
      <w:r>
        <w:t>NextGen</w:t>
      </w:r>
      <w:proofErr w:type="spellEnd"/>
      <w:r>
        <w:t xml:space="preserve"> CN.</w:t>
      </w:r>
    </w:p>
    <w:p w14:paraId="6B00E32B" w14:textId="7C75670B" w:rsidR="004C0F3E" w:rsidRDefault="00867147" w:rsidP="00867147">
      <w:pPr>
        <w:pStyle w:val="B1"/>
      </w:pPr>
      <w:r>
        <w:t>-</w:t>
      </w:r>
      <w:r>
        <w:tab/>
      </w:r>
      <w:r w:rsidR="004C0F3E">
        <w:t xml:space="preserve">Enabling the CP-AU to deliver a security information for the UE to an </w:t>
      </w:r>
      <w:proofErr w:type="spellStart"/>
      <w:r w:rsidR="004C0F3E">
        <w:t>AN</w:t>
      </w:r>
      <w:proofErr w:type="spellEnd"/>
      <w:r w:rsidR="004C0F3E">
        <w:t xml:space="preserve"> (e.g. keying material) in an access independent manner. The </w:t>
      </w:r>
      <w:proofErr w:type="gramStart"/>
      <w:r w:rsidR="004C0F3E">
        <w:t>AN</w:t>
      </w:r>
      <w:proofErr w:type="gramEnd"/>
      <w:r w:rsidR="004C0F3E">
        <w:t xml:space="preserve"> generates the AN-specific UE security context (e.g., for ciphering and integrity protection) based on the security information provided by the CP-AU.</w:t>
      </w:r>
    </w:p>
    <w:p w14:paraId="210E5209" w14:textId="57D68BD1" w:rsidR="005D4890" w:rsidRDefault="004C0F3E" w:rsidP="00867147">
      <w:pPr>
        <w:pStyle w:val="B1"/>
      </w:pPr>
      <w:r>
        <w:t>-</w:t>
      </w:r>
      <w:r>
        <w:tab/>
      </w:r>
      <w:r w:rsidR="00867147">
        <w:t xml:space="preserve">Supporting </w:t>
      </w:r>
      <w:r w:rsidR="005D4890">
        <w:t>UE profile information that cater for different types of credentials in terms of:</w:t>
      </w:r>
    </w:p>
    <w:p w14:paraId="73E5C437" w14:textId="4B9EB8E5" w:rsidR="005D4890" w:rsidRDefault="005D4890" w:rsidP="0049299C">
      <w:pPr>
        <w:pStyle w:val="B1"/>
        <w:ind w:left="852"/>
      </w:pPr>
      <w:r>
        <w:t>-</w:t>
      </w:r>
      <w:r>
        <w:tab/>
        <w:t xml:space="preserve">UE identities: UEs not supporting 3GPP credentials and/or not supporting the 5G </w:t>
      </w:r>
      <w:proofErr w:type="spellStart"/>
      <w:r>
        <w:t>NextGen</w:t>
      </w:r>
      <w:proofErr w:type="spellEnd"/>
      <w:r>
        <w:t xml:space="preserve"> CN capabilities are provisioned with a UE identity associated to a UE profile and user subscription that differs from the identity traditionally allocated to a 3GPP UE and based on the UE belonging to a home network that is a PLMN. </w:t>
      </w:r>
      <w:r w:rsidRPr="002823C9">
        <w:t xml:space="preserve"> </w:t>
      </w:r>
    </w:p>
    <w:p w14:paraId="176F7373" w14:textId="14E3A15F" w:rsidR="001A2075" w:rsidRDefault="005D4890" w:rsidP="001A2075">
      <w:pPr>
        <w:pStyle w:val="B1"/>
        <w:ind w:left="852"/>
      </w:pPr>
      <w:r>
        <w:t>-</w:t>
      </w:r>
      <w:r>
        <w:tab/>
        <w:t>UEs security credentials (e.g. keys): this is required to enable alternative authentication mechanisms</w:t>
      </w:r>
    </w:p>
    <w:p w14:paraId="75A62A57" w14:textId="77777777" w:rsidR="003D57CB" w:rsidRDefault="003D57CB" w:rsidP="00D63E22">
      <w:pPr>
        <w:pStyle w:val="B1"/>
      </w:pPr>
      <w:r>
        <w:lastRenderedPageBreak/>
        <w:t>-</w:t>
      </w:r>
      <w:r>
        <w:tab/>
        <w:t>Supporting a security context hierarchy to introduce flexibility in deriving the required security context, while maintaining access-dependent aspects in the access networks. Specifically, in this solution:</w:t>
      </w:r>
    </w:p>
    <w:p w14:paraId="4AF3D03F" w14:textId="4300EC4A" w:rsidR="003D57CB" w:rsidRDefault="003D57CB" w:rsidP="003D57CB">
      <w:pPr>
        <w:pStyle w:val="B1"/>
        <w:ind w:left="852"/>
      </w:pPr>
      <w:r>
        <w:t>-</w:t>
      </w:r>
      <w:r>
        <w:tab/>
      </w:r>
      <w:r w:rsidR="00D63E22">
        <w:t xml:space="preserve">The </w:t>
      </w:r>
      <w:r w:rsidR="00304534">
        <w:t>CP-AU generates and maintains a</w:t>
      </w:r>
      <w:r w:rsidR="00D63E22">
        <w:t xml:space="preserve"> </w:t>
      </w:r>
      <w:r w:rsidR="00304534">
        <w:t xml:space="preserve">Root </w:t>
      </w:r>
      <w:r w:rsidR="00D63E22">
        <w:t xml:space="preserve">Authentication Security Context, based on the successful UE authentication. </w:t>
      </w:r>
    </w:p>
    <w:p w14:paraId="2BC5E381" w14:textId="000355B0" w:rsidR="00D63E22" w:rsidRDefault="003D57CB" w:rsidP="003D57CB">
      <w:pPr>
        <w:pStyle w:val="B1"/>
        <w:ind w:left="852"/>
      </w:pPr>
      <w:r>
        <w:t>-</w:t>
      </w:r>
      <w:r>
        <w:tab/>
      </w:r>
      <w:r w:rsidR="00D63E22">
        <w:t xml:space="preserve">From the </w:t>
      </w:r>
      <w:r w:rsidR="00304534">
        <w:t xml:space="preserve">Root </w:t>
      </w:r>
      <w:r w:rsidR="00D63E22">
        <w:t>Authentication Security Context, the CP-AU generates</w:t>
      </w:r>
      <w:r w:rsidR="0019460A">
        <w:t xml:space="preserve"> an additional UE security context</w:t>
      </w:r>
      <w:r w:rsidR="00D63E22">
        <w:t xml:space="preserve"> for the access networks (AN Security Context), e.g. for ciphering and integrity protection over a specific AN, and may generate security contexts (e.g. keys) for other control plane functions (CP Security Context) such as CP-CN. </w:t>
      </w:r>
    </w:p>
    <w:p w14:paraId="282728E9" w14:textId="3235B400" w:rsidR="00A723D7" w:rsidRPr="00A20407" w:rsidRDefault="00D63E22" w:rsidP="003D57CB">
      <w:pPr>
        <w:pStyle w:val="B1"/>
        <w:ind w:left="852"/>
        <w:rPr>
          <w:rFonts w:ascii="Arial" w:hAnsi="Arial" w:cs="Arial"/>
        </w:rPr>
      </w:pPr>
      <w:r>
        <w:t>-</w:t>
      </w:r>
      <w:r>
        <w:tab/>
        <w:t xml:space="preserve">The CP-AN may derive the AN-specific UE security context (e.g., for ciphering and integrity protection) based on the keying material provided by the CP-AU. </w:t>
      </w:r>
    </w:p>
    <w:p w14:paraId="6D41C504" w14:textId="3F9BA446" w:rsidR="004D6DCC" w:rsidRDefault="00E36286" w:rsidP="00E36286">
      <w:pPr>
        <w:jc w:val="center"/>
      </w:pPr>
      <w:r w:rsidRPr="00E36286">
        <w:rPr>
          <w:lang w:val="en-US"/>
        </w:rPr>
        <w:drawing>
          <wp:inline distT="0" distB="0" distL="0" distR="0" wp14:anchorId="75D38F6B" wp14:editId="23B1F815">
            <wp:extent cx="4313192" cy="2590074"/>
            <wp:effectExtent l="0" t="0" r="508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13192" cy="2590074"/>
                    </a:xfrm>
                    <a:prstGeom prst="rect">
                      <a:avLst/>
                    </a:prstGeom>
                    <a:noFill/>
                    <a:ln>
                      <a:noFill/>
                    </a:ln>
                  </pic:spPr>
                </pic:pic>
              </a:graphicData>
            </a:graphic>
          </wp:inline>
        </w:drawing>
      </w:r>
      <w:bookmarkStart w:id="3" w:name="_GoBack"/>
      <w:bookmarkEnd w:id="3"/>
    </w:p>
    <w:p w14:paraId="1846BEA6" w14:textId="40016998" w:rsidR="004044AE" w:rsidRPr="00A31AA8" w:rsidRDefault="004044AE" w:rsidP="004044AE">
      <w:pPr>
        <w:pStyle w:val="TH"/>
        <w:rPr>
          <w:rFonts w:eastAsia="Times New Roman"/>
        </w:rPr>
      </w:pPr>
      <w:proofErr w:type="gramStart"/>
      <w:r w:rsidRPr="00773013">
        <w:rPr>
          <w:rFonts w:eastAsia="Times New Roman"/>
        </w:rPr>
        <w:t xml:space="preserve">Figure </w:t>
      </w:r>
      <w:r>
        <w:rPr>
          <w:rFonts w:eastAsia="Times New Roman"/>
        </w:rPr>
        <w:t>6</w:t>
      </w:r>
      <w:r w:rsidRPr="00773013">
        <w:rPr>
          <w:rFonts w:eastAsia="Times New Roman"/>
        </w:rPr>
        <w:t>.</w:t>
      </w:r>
      <w:r>
        <w:rPr>
          <w:rFonts w:eastAsia="Times New Roman"/>
        </w:rPr>
        <w:t>12</w:t>
      </w:r>
      <w:r w:rsidRPr="00773013">
        <w:rPr>
          <w:rFonts w:eastAsia="Times New Roman"/>
        </w:rPr>
        <w:t>.</w:t>
      </w:r>
      <w:r>
        <w:rPr>
          <w:rFonts w:eastAsia="Times New Roman"/>
        </w:rPr>
        <w:t>X-2</w:t>
      </w:r>
      <w:r w:rsidRPr="00773013">
        <w:rPr>
          <w:rFonts w:eastAsia="Times New Roman"/>
        </w:rPr>
        <w:t xml:space="preserve"> </w:t>
      </w:r>
      <w:r>
        <w:t>Security Context Hierarchy in the Unified Authentication Framework.</w:t>
      </w:r>
      <w:proofErr w:type="gramEnd"/>
    </w:p>
    <w:p w14:paraId="3D6DDADE" w14:textId="25B52D4F" w:rsidR="005D4890" w:rsidRDefault="005D4890" w:rsidP="004A2906">
      <w:r>
        <w:t xml:space="preserve">It is assumed that a UE capable at least a 3GPP RAT is capable of supporting 3GPP credentials and implement 3GPP specific mechanisms to connect to the 5G </w:t>
      </w:r>
      <w:proofErr w:type="spellStart"/>
      <w:r>
        <w:t>NextGen</w:t>
      </w:r>
      <w:proofErr w:type="spellEnd"/>
      <w:r>
        <w:t xml:space="preserve"> </w:t>
      </w:r>
      <w:proofErr w:type="gramStart"/>
      <w:r>
        <w:t>system</w:t>
      </w:r>
      <w:proofErr w:type="gramEnd"/>
      <w:r>
        <w:t xml:space="preserve">. However, it is assumed that a UE </w:t>
      </w:r>
      <w:r w:rsidR="004044AE">
        <w:t>is capable of supporting</w:t>
      </w:r>
      <w:r>
        <w:t xml:space="preserve"> multiple sets of identities and credentials. </w:t>
      </w:r>
      <w:r w:rsidRPr="00CB72F0">
        <w:t xml:space="preserve">This is required, as an example, in order to enable the UE to connect to a non-3GPP </w:t>
      </w:r>
      <w:proofErr w:type="gramStart"/>
      <w:r w:rsidRPr="00CB72F0">
        <w:t>AN</w:t>
      </w:r>
      <w:proofErr w:type="gramEnd"/>
      <w:r w:rsidRPr="00CB72F0">
        <w:t xml:space="preserve"> not supporting 3GPP-specific authentication mechanisms.</w:t>
      </w:r>
      <w:r>
        <w:t xml:space="preserve">   </w:t>
      </w:r>
    </w:p>
    <w:p w14:paraId="67332169" w14:textId="77777777" w:rsidR="000835D3" w:rsidRPr="005D786A" w:rsidRDefault="000835D3" w:rsidP="0079060F">
      <w:pPr>
        <w:jc w:val="center"/>
        <w:rPr>
          <w:b/>
          <w:color w:val="FF0000"/>
          <w:sz w:val="40"/>
          <w:szCs w:val="40"/>
        </w:rPr>
      </w:pPr>
      <w:r w:rsidRPr="005D786A">
        <w:rPr>
          <w:b/>
          <w:color w:val="FF0000"/>
          <w:sz w:val="40"/>
          <w:szCs w:val="40"/>
        </w:rPr>
        <w:t>&gt;&gt;&gt;End of Changes&lt;&lt;&lt;&lt;</w:t>
      </w:r>
    </w:p>
    <w:p w14:paraId="2F959469" w14:textId="77777777" w:rsidR="000835D3" w:rsidRDefault="000835D3" w:rsidP="00D820FD"/>
    <w:sectPr w:rsidR="000835D3">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6E3C53" w15:done="0"/>
  <w15:commentEx w15:paraId="676AF45C" w15:done="0"/>
  <w15:commentEx w15:paraId="7BF4F0F0" w15:done="0"/>
  <w15:commentEx w15:paraId="5CBAB035" w15:done="0"/>
  <w15:commentEx w15:paraId="1137D237" w15:done="0"/>
</w15:commentsEx>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2D1EAA" w14:textId="77777777" w:rsidR="00307BC6" w:rsidRDefault="00307BC6">
      <w:r>
        <w:separator/>
      </w:r>
    </w:p>
    <w:p w14:paraId="30FE5D1D" w14:textId="77777777" w:rsidR="00307BC6" w:rsidRDefault="00307BC6"/>
  </w:endnote>
  <w:endnote w:type="continuationSeparator" w:id="0">
    <w:p w14:paraId="227FAB0D" w14:textId="77777777" w:rsidR="00307BC6" w:rsidRDefault="00307BC6">
      <w:r>
        <w:continuationSeparator/>
      </w:r>
    </w:p>
    <w:p w14:paraId="16D1CD98" w14:textId="77777777" w:rsidR="00307BC6" w:rsidRDefault="00307B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SimSun">
    <w:altName w:val="宋体"/>
    <w:charset w:val="86"/>
    <w:family w:val="auto"/>
    <w:pitch w:val="variable"/>
    <w:sig w:usb0="00000003" w:usb1="288F0000" w:usb2="00000016" w:usb3="00000000" w:csb0="00040001" w:csb1="00000000"/>
  </w:font>
  <w:font w:name="Symbol">
    <w:panose1 w:val="00000000000000000000"/>
    <w:charset w:val="02"/>
    <w:family w:val="auto"/>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맑은 고딕">
    <w:altName w:val="Arial Unicode MS"/>
    <w:charset w:val="81"/>
    <w:family w:val="modern"/>
    <w:pitch w:val="variable"/>
    <w:sig w:usb0="900002AF" w:usb1="0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MS Mincho">
    <w:altName w:val="ＭＳ 明朝"/>
    <w:charset w:val="80"/>
    <w:family w:val="modern"/>
    <w:pitch w:val="fixed"/>
    <w:sig w:usb0="E00002FF" w:usb1="6AC7FDFB" w:usb2="00000012" w:usb3="00000000" w:csb0="0002009F" w:csb1="00000000"/>
  </w:font>
  <w:font w:name="Bookman Old Style">
    <w:panose1 w:val="02050604050505020204"/>
    <w:charset w:val="00"/>
    <w:family w:val="auto"/>
    <w:pitch w:val="variable"/>
    <w:sig w:usb0="00000003" w:usb1="00000000" w:usb2="00000000" w:usb3="00000000" w:csb0="00000001" w:csb1="00000000"/>
  </w:font>
  <w:font w:name="바탕">
    <w:charset w:val="4F"/>
    <w:family w:val="auto"/>
    <w:pitch w:val="variable"/>
    <w:sig w:usb0="B00002AF" w:usb1="69D77CFB" w:usb2="00000030" w:usb3="00000000" w:csb0="0008009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BE1A3A" w14:textId="77777777" w:rsidR="00307BC6" w:rsidRDefault="00307BC6">
    <w:pPr>
      <w:framePr w:w="646" w:h="244" w:hRule="exact" w:wrap="around" w:vAnchor="text" w:hAnchor="margin" w:y="-5"/>
      <w:rPr>
        <w:rFonts w:ascii="Arial" w:hAnsi="Arial" w:cs="Arial"/>
        <w:b/>
        <w:bCs/>
        <w:i/>
        <w:iCs/>
        <w:sz w:val="18"/>
      </w:rPr>
    </w:pPr>
    <w:r>
      <w:rPr>
        <w:rFonts w:ascii="Arial" w:hAnsi="Arial" w:cs="Arial"/>
        <w:b/>
        <w:bCs/>
        <w:i/>
        <w:iCs/>
        <w:sz w:val="18"/>
      </w:rPr>
      <w:t>3GPP</w:t>
    </w:r>
  </w:p>
  <w:p w14:paraId="5D00D93E" w14:textId="77777777" w:rsidR="00307BC6" w:rsidRDefault="00307B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49B05E1" w14:textId="77777777" w:rsidR="00307BC6" w:rsidRDefault="00307BC6"/>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3C6A255" w14:textId="77777777" w:rsidR="00307BC6" w:rsidRDefault="00307BC6">
      <w:r>
        <w:separator/>
      </w:r>
    </w:p>
    <w:p w14:paraId="664E5AD6" w14:textId="77777777" w:rsidR="00307BC6" w:rsidRDefault="00307BC6"/>
  </w:footnote>
  <w:footnote w:type="continuationSeparator" w:id="0">
    <w:p w14:paraId="7B9A1D44" w14:textId="77777777" w:rsidR="00307BC6" w:rsidRDefault="00307BC6">
      <w:r>
        <w:continuationSeparator/>
      </w:r>
    </w:p>
    <w:p w14:paraId="6261B3FC" w14:textId="77777777" w:rsidR="00307BC6" w:rsidRDefault="00307BC6"/>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CE780" w14:textId="77777777" w:rsidR="00307BC6" w:rsidRDefault="00307BC6"/>
  <w:p w14:paraId="662A1534" w14:textId="77777777" w:rsidR="00307BC6" w:rsidRDefault="00307BC6"/>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AADA1" w14:textId="77777777" w:rsidR="00307BC6" w:rsidRDefault="00307BC6">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0D3F9FF" w14:textId="77777777" w:rsidR="00307BC6" w:rsidRDefault="00307BC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9460A">
      <w:rPr>
        <w:rFonts w:ascii="Arial" w:hAnsi="Arial" w:cs="Arial"/>
        <w:b/>
        <w:bCs/>
        <w:noProof/>
        <w:sz w:val="18"/>
      </w:rPr>
      <w:t>4</w:t>
    </w:r>
    <w:r>
      <w:rPr>
        <w:rFonts w:ascii="Arial" w:hAnsi="Arial" w:cs="Arial"/>
        <w:b/>
        <w:bCs/>
        <w:sz w:val="18"/>
      </w:rPr>
      <w:fldChar w:fldCharType="end"/>
    </w:r>
  </w:p>
  <w:p w14:paraId="5F2A4C87" w14:textId="77777777" w:rsidR="00307BC6" w:rsidRDefault="00307BC6"/>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44BC1"/>
    <w:multiLevelType w:val="hybridMultilevel"/>
    <w:tmpl w:val="963E64B8"/>
    <w:lvl w:ilvl="0" w:tplc="C6B22E88">
      <w:start w:val="10"/>
      <w:numFmt w:val="decimal"/>
      <w:lvlText w:val="%1."/>
      <w:lvlJc w:val="left"/>
      <w:pPr>
        <w:ind w:left="1080" w:hanging="360"/>
      </w:pPr>
      <w:rPr>
        <w:rFonts w:eastAsia="SimSu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30F56971"/>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nsid w:val="31BA59AB"/>
    <w:multiLevelType w:val="hybridMultilevel"/>
    <w:tmpl w:val="7AAEF9D8"/>
    <w:lvl w:ilvl="0" w:tplc="63E6CDE4">
      <w:start w:val="1"/>
      <w:numFmt w:val="bullet"/>
      <w:lvlText w:val=""/>
      <w:lvlJc w:val="left"/>
      <w:pPr>
        <w:tabs>
          <w:tab w:val="num" w:pos="720"/>
        </w:tabs>
        <w:ind w:left="720" w:hanging="360"/>
      </w:pPr>
      <w:rPr>
        <w:rFonts w:ascii="Symbol" w:hAnsi="Symbol" w:hint="default"/>
      </w:rPr>
    </w:lvl>
    <w:lvl w:ilvl="1" w:tplc="1B5E3524">
      <w:numFmt w:val="bullet"/>
      <w:lvlText w:val="−"/>
      <w:lvlJc w:val="left"/>
      <w:pPr>
        <w:tabs>
          <w:tab w:val="num" w:pos="1440"/>
        </w:tabs>
        <w:ind w:left="1440" w:hanging="360"/>
      </w:pPr>
      <w:rPr>
        <w:rFonts w:ascii="Calibre Regular" w:hAnsi="Calibre Regular" w:hint="default"/>
      </w:rPr>
    </w:lvl>
    <w:lvl w:ilvl="2" w:tplc="13502786">
      <w:numFmt w:val="bullet"/>
      <w:lvlText w:val="−"/>
      <w:lvlJc w:val="left"/>
      <w:pPr>
        <w:tabs>
          <w:tab w:val="num" w:pos="2160"/>
        </w:tabs>
        <w:ind w:left="2160" w:hanging="360"/>
      </w:pPr>
      <w:rPr>
        <w:rFonts w:ascii="Calibre Regular" w:hAnsi="Calibre Regular" w:hint="default"/>
      </w:rPr>
    </w:lvl>
    <w:lvl w:ilvl="3" w:tplc="8FBCA804" w:tentative="1">
      <w:start w:val="1"/>
      <w:numFmt w:val="bullet"/>
      <w:lvlText w:val=""/>
      <w:lvlJc w:val="left"/>
      <w:pPr>
        <w:tabs>
          <w:tab w:val="num" w:pos="2880"/>
        </w:tabs>
        <w:ind w:left="2880" w:hanging="360"/>
      </w:pPr>
      <w:rPr>
        <w:rFonts w:ascii="Symbol" w:hAnsi="Symbol" w:hint="default"/>
      </w:rPr>
    </w:lvl>
    <w:lvl w:ilvl="4" w:tplc="2DB26402" w:tentative="1">
      <w:start w:val="1"/>
      <w:numFmt w:val="bullet"/>
      <w:lvlText w:val=""/>
      <w:lvlJc w:val="left"/>
      <w:pPr>
        <w:tabs>
          <w:tab w:val="num" w:pos="3600"/>
        </w:tabs>
        <w:ind w:left="3600" w:hanging="360"/>
      </w:pPr>
      <w:rPr>
        <w:rFonts w:ascii="Symbol" w:hAnsi="Symbol" w:hint="default"/>
      </w:rPr>
    </w:lvl>
    <w:lvl w:ilvl="5" w:tplc="10FE4C44" w:tentative="1">
      <w:start w:val="1"/>
      <w:numFmt w:val="bullet"/>
      <w:lvlText w:val=""/>
      <w:lvlJc w:val="left"/>
      <w:pPr>
        <w:tabs>
          <w:tab w:val="num" w:pos="4320"/>
        </w:tabs>
        <w:ind w:left="4320" w:hanging="360"/>
      </w:pPr>
      <w:rPr>
        <w:rFonts w:ascii="Symbol" w:hAnsi="Symbol" w:hint="default"/>
      </w:rPr>
    </w:lvl>
    <w:lvl w:ilvl="6" w:tplc="4EC8BD5E" w:tentative="1">
      <w:start w:val="1"/>
      <w:numFmt w:val="bullet"/>
      <w:lvlText w:val=""/>
      <w:lvlJc w:val="left"/>
      <w:pPr>
        <w:tabs>
          <w:tab w:val="num" w:pos="5040"/>
        </w:tabs>
        <w:ind w:left="5040" w:hanging="360"/>
      </w:pPr>
      <w:rPr>
        <w:rFonts w:ascii="Symbol" w:hAnsi="Symbol" w:hint="default"/>
      </w:rPr>
    </w:lvl>
    <w:lvl w:ilvl="7" w:tplc="61685EA0" w:tentative="1">
      <w:start w:val="1"/>
      <w:numFmt w:val="bullet"/>
      <w:lvlText w:val=""/>
      <w:lvlJc w:val="left"/>
      <w:pPr>
        <w:tabs>
          <w:tab w:val="num" w:pos="5760"/>
        </w:tabs>
        <w:ind w:left="5760" w:hanging="360"/>
      </w:pPr>
      <w:rPr>
        <w:rFonts w:ascii="Symbol" w:hAnsi="Symbol" w:hint="default"/>
      </w:rPr>
    </w:lvl>
    <w:lvl w:ilvl="8" w:tplc="ACE67F26" w:tentative="1">
      <w:start w:val="1"/>
      <w:numFmt w:val="bullet"/>
      <w:lvlText w:val=""/>
      <w:lvlJc w:val="left"/>
      <w:pPr>
        <w:tabs>
          <w:tab w:val="num" w:pos="6480"/>
        </w:tabs>
        <w:ind w:left="6480" w:hanging="360"/>
      </w:pPr>
      <w:rPr>
        <w:rFonts w:ascii="Symbol" w:hAnsi="Symbol" w:hint="default"/>
      </w:rPr>
    </w:lvl>
  </w:abstractNum>
  <w:abstractNum w:abstractNumId="3">
    <w:nsid w:val="388F7BF6"/>
    <w:multiLevelType w:val="hybridMultilevel"/>
    <w:tmpl w:val="766EFCBA"/>
    <w:lvl w:ilvl="0" w:tplc="79867FD4">
      <w:start w:val="12"/>
      <w:numFmt w:val="decimal"/>
      <w:lvlText w:val="%1."/>
      <w:lvlJc w:val="left"/>
      <w:pPr>
        <w:ind w:left="1080" w:hanging="360"/>
      </w:pPr>
      <w:rPr>
        <w:rFonts w:eastAsia="맑은 고딕"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3A9D620F"/>
    <w:multiLevelType w:val="hybridMultilevel"/>
    <w:tmpl w:val="D1EA9B0E"/>
    <w:lvl w:ilvl="0" w:tplc="8C3EB15E">
      <w:start w:val="6"/>
      <w:numFmt w:val="bullet"/>
      <w:lvlText w:val="-"/>
      <w:lvlJc w:val="left"/>
      <w:pPr>
        <w:ind w:left="1080" w:hanging="360"/>
      </w:pPr>
      <w:rPr>
        <w:rFonts w:ascii="Times New Roman" w:eastAsia="맑은 고딕" w:hAnsi="Times New Roman" w:cs="Times New Roman"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C52598E"/>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nsid w:val="44BD5BE1"/>
    <w:multiLevelType w:val="hybridMultilevel"/>
    <w:tmpl w:val="F9F82BF0"/>
    <w:lvl w:ilvl="0" w:tplc="B7CEE5DE">
      <w:start w:val="1"/>
      <w:numFmt w:val="bullet"/>
      <w:lvlText w:val="-"/>
      <w:lvlJc w:val="left"/>
      <w:pPr>
        <w:ind w:left="720" w:hanging="360"/>
      </w:pPr>
      <w:rPr>
        <w:rFonts w:ascii="Arial" w:eastAsia="맑은 고딕" w:hAnsi="Arial" w:cs="Aria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7AE69C4"/>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nsid w:val="62603642"/>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637538FE"/>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nsid w:val="6BE57857"/>
    <w:multiLevelType w:val="hybridMultilevel"/>
    <w:tmpl w:val="71B6B46E"/>
    <w:lvl w:ilvl="0" w:tplc="76C61650">
      <w:start w:val="1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6CE601FF"/>
    <w:multiLevelType w:val="hybridMultilevel"/>
    <w:tmpl w:val="B42EE626"/>
    <w:lvl w:ilvl="0" w:tplc="8604B560">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2"/>
  </w:num>
  <w:num w:numId="4">
    <w:abstractNumId w:val="0"/>
  </w:num>
  <w:num w:numId="5">
    <w:abstractNumId w:val="3"/>
  </w:num>
  <w:num w:numId="6">
    <w:abstractNumId w:val="11"/>
  </w:num>
  <w:num w:numId="7">
    <w:abstractNumId w:val="12"/>
  </w:num>
  <w:num w:numId="8">
    <w:abstractNumId w:val="1"/>
  </w:num>
  <w:num w:numId="9">
    <w:abstractNumId w:val="5"/>
  </w:num>
  <w:num w:numId="10">
    <w:abstractNumId w:val="7"/>
  </w:num>
  <w:num w:numId="11">
    <w:abstractNumId w:val="9"/>
  </w:num>
  <w:num w:numId="12">
    <w:abstractNumId w:val="10"/>
  </w:num>
  <w:num w:numId="13">
    <w:abstractNumId w:val="6"/>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Soo Bum">
    <w15:presenceInfo w15:providerId="AD" w15:userId="S-1-5-21-945540591-4024260831-3861152641-7264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089"/>
    <w:rsid w:val="00002842"/>
    <w:rsid w:val="0000385B"/>
    <w:rsid w:val="00003E2C"/>
    <w:rsid w:val="00003FE7"/>
    <w:rsid w:val="000046E3"/>
    <w:rsid w:val="00005D97"/>
    <w:rsid w:val="00005E68"/>
    <w:rsid w:val="00006BF9"/>
    <w:rsid w:val="0000775E"/>
    <w:rsid w:val="000077C5"/>
    <w:rsid w:val="000103A0"/>
    <w:rsid w:val="00010882"/>
    <w:rsid w:val="0001400A"/>
    <w:rsid w:val="000150DA"/>
    <w:rsid w:val="000153C3"/>
    <w:rsid w:val="00016FB8"/>
    <w:rsid w:val="00023565"/>
    <w:rsid w:val="00024628"/>
    <w:rsid w:val="000268FB"/>
    <w:rsid w:val="000333D4"/>
    <w:rsid w:val="00033FBB"/>
    <w:rsid w:val="00034D60"/>
    <w:rsid w:val="0003510B"/>
    <w:rsid w:val="00035844"/>
    <w:rsid w:val="00035E29"/>
    <w:rsid w:val="00040B51"/>
    <w:rsid w:val="00040C90"/>
    <w:rsid w:val="00040CC2"/>
    <w:rsid w:val="000410CE"/>
    <w:rsid w:val="00041F7E"/>
    <w:rsid w:val="00041FA7"/>
    <w:rsid w:val="00043B15"/>
    <w:rsid w:val="00044075"/>
    <w:rsid w:val="00044C51"/>
    <w:rsid w:val="00047C64"/>
    <w:rsid w:val="00047D19"/>
    <w:rsid w:val="00050D23"/>
    <w:rsid w:val="00053C02"/>
    <w:rsid w:val="00054330"/>
    <w:rsid w:val="000549F0"/>
    <w:rsid w:val="000559CF"/>
    <w:rsid w:val="00056F95"/>
    <w:rsid w:val="00057558"/>
    <w:rsid w:val="00057A3D"/>
    <w:rsid w:val="00061D29"/>
    <w:rsid w:val="000631E9"/>
    <w:rsid w:val="00063B08"/>
    <w:rsid w:val="00063DB6"/>
    <w:rsid w:val="0006502B"/>
    <w:rsid w:val="0006673F"/>
    <w:rsid w:val="000708BD"/>
    <w:rsid w:val="00071CC8"/>
    <w:rsid w:val="00073048"/>
    <w:rsid w:val="0007338E"/>
    <w:rsid w:val="00074480"/>
    <w:rsid w:val="000768B9"/>
    <w:rsid w:val="000830D4"/>
    <w:rsid w:val="000835D3"/>
    <w:rsid w:val="0008565B"/>
    <w:rsid w:val="00085FC7"/>
    <w:rsid w:val="0008605A"/>
    <w:rsid w:val="00086929"/>
    <w:rsid w:val="000901C9"/>
    <w:rsid w:val="00091BA0"/>
    <w:rsid w:val="00093AE1"/>
    <w:rsid w:val="0009534A"/>
    <w:rsid w:val="000A75B1"/>
    <w:rsid w:val="000B131F"/>
    <w:rsid w:val="000B28B6"/>
    <w:rsid w:val="000B3DD5"/>
    <w:rsid w:val="000B50B5"/>
    <w:rsid w:val="000B77DD"/>
    <w:rsid w:val="000C126F"/>
    <w:rsid w:val="000C2850"/>
    <w:rsid w:val="000C29D7"/>
    <w:rsid w:val="000C6619"/>
    <w:rsid w:val="000C71AA"/>
    <w:rsid w:val="000C7379"/>
    <w:rsid w:val="000C74FC"/>
    <w:rsid w:val="000C7FDC"/>
    <w:rsid w:val="000D0180"/>
    <w:rsid w:val="000D0FDE"/>
    <w:rsid w:val="000D1BFB"/>
    <w:rsid w:val="000D59E4"/>
    <w:rsid w:val="000F0450"/>
    <w:rsid w:val="000F5D71"/>
    <w:rsid w:val="000F5E59"/>
    <w:rsid w:val="000F66CE"/>
    <w:rsid w:val="000F67B7"/>
    <w:rsid w:val="000F7F37"/>
    <w:rsid w:val="0010191A"/>
    <w:rsid w:val="0010430B"/>
    <w:rsid w:val="00104CDA"/>
    <w:rsid w:val="00107A82"/>
    <w:rsid w:val="00107E22"/>
    <w:rsid w:val="00110662"/>
    <w:rsid w:val="00111E3C"/>
    <w:rsid w:val="0011387E"/>
    <w:rsid w:val="0011773B"/>
    <w:rsid w:val="00121A78"/>
    <w:rsid w:val="00122017"/>
    <w:rsid w:val="001237E5"/>
    <w:rsid w:val="001242C5"/>
    <w:rsid w:val="0012561F"/>
    <w:rsid w:val="001265BC"/>
    <w:rsid w:val="00126856"/>
    <w:rsid w:val="00126C60"/>
    <w:rsid w:val="0013164B"/>
    <w:rsid w:val="00131D3C"/>
    <w:rsid w:val="0013518E"/>
    <w:rsid w:val="00136292"/>
    <w:rsid w:val="001367E2"/>
    <w:rsid w:val="00137A15"/>
    <w:rsid w:val="0014072B"/>
    <w:rsid w:val="00140AC7"/>
    <w:rsid w:val="001412C9"/>
    <w:rsid w:val="00142A17"/>
    <w:rsid w:val="00144B2B"/>
    <w:rsid w:val="00146F69"/>
    <w:rsid w:val="00151A7D"/>
    <w:rsid w:val="001520C5"/>
    <w:rsid w:val="001538DF"/>
    <w:rsid w:val="001563CF"/>
    <w:rsid w:val="00156945"/>
    <w:rsid w:val="00161001"/>
    <w:rsid w:val="0016192A"/>
    <w:rsid w:val="00161B39"/>
    <w:rsid w:val="00163E01"/>
    <w:rsid w:val="001673CA"/>
    <w:rsid w:val="0017030E"/>
    <w:rsid w:val="0017378B"/>
    <w:rsid w:val="00173A57"/>
    <w:rsid w:val="001750EF"/>
    <w:rsid w:val="00176CD0"/>
    <w:rsid w:val="00177EFC"/>
    <w:rsid w:val="001802CC"/>
    <w:rsid w:val="001806F6"/>
    <w:rsid w:val="001808A9"/>
    <w:rsid w:val="00182258"/>
    <w:rsid w:val="001835B3"/>
    <w:rsid w:val="00184110"/>
    <w:rsid w:val="001846EE"/>
    <w:rsid w:val="00184908"/>
    <w:rsid w:val="00185660"/>
    <w:rsid w:val="00185C88"/>
    <w:rsid w:val="00187F8B"/>
    <w:rsid w:val="001906C2"/>
    <w:rsid w:val="001929DA"/>
    <w:rsid w:val="00193556"/>
    <w:rsid w:val="00193C28"/>
    <w:rsid w:val="0019460A"/>
    <w:rsid w:val="0019666E"/>
    <w:rsid w:val="00196B2A"/>
    <w:rsid w:val="0019723A"/>
    <w:rsid w:val="001A0FD2"/>
    <w:rsid w:val="001A2075"/>
    <w:rsid w:val="001A3FB4"/>
    <w:rsid w:val="001A67A7"/>
    <w:rsid w:val="001A7072"/>
    <w:rsid w:val="001B0220"/>
    <w:rsid w:val="001B0D21"/>
    <w:rsid w:val="001B1752"/>
    <w:rsid w:val="001B193C"/>
    <w:rsid w:val="001B19B7"/>
    <w:rsid w:val="001B1EDD"/>
    <w:rsid w:val="001B2836"/>
    <w:rsid w:val="001B3759"/>
    <w:rsid w:val="001B3D20"/>
    <w:rsid w:val="001B4B06"/>
    <w:rsid w:val="001B5EBE"/>
    <w:rsid w:val="001B6BC1"/>
    <w:rsid w:val="001C17E1"/>
    <w:rsid w:val="001C488F"/>
    <w:rsid w:val="001C50F0"/>
    <w:rsid w:val="001C56F9"/>
    <w:rsid w:val="001C6359"/>
    <w:rsid w:val="001C74D2"/>
    <w:rsid w:val="001D0433"/>
    <w:rsid w:val="001D06A4"/>
    <w:rsid w:val="001D1FB4"/>
    <w:rsid w:val="001D6EB3"/>
    <w:rsid w:val="001E0DF5"/>
    <w:rsid w:val="001E125D"/>
    <w:rsid w:val="001E1F34"/>
    <w:rsid w:val="001E3FFE"/>
    <w:rsid w:val="001E5C9E"/>
    <w:rsid w:val="001F0F75"/>
    <w:rsid w:val="001F4582"/>
    <w:rsid w:val="001F48E2"/>
    <w:rsid w:val="001F4D77"/>
    <w:rsid w:val="001F6AA4"/>
    <w:rsid w:val="001F78D3"/>
    <w:rsid w:val="00200C7B"/>
    <w:rsid w:val="00201759"/>
    <w:rsid w:val="002021FC"/>
    <w:rsid w:val="002043CF"/>
    <w:rsid w:val="002051F2"/>
    <w:rsid w:val="002064F2"/>
    <w:rsid w:val="00207F20"/>
    <w:rsid w:val="00207F83"/>
    <w:rsid w:val="002102F5"/>
    <w:rsid w:val="002104A0"/>
    <w:rsid w:val="002122C3"/>
    <w:rsid w:val="0021395C"/>
    <w:rsid w:val="00215B76"/>
    <w:rsid w:val="00220AEB"/>
    <w:rsid w:val="00220D6F"/>
    <w:rsid w:val="00221A29"/>
    <w:rsid w:val="00232A66"/>
    <w:rsid w:val="002406EC"/>
    <w:rsid w:val="00241E53"/>
    <w:rsid w:val="002431C9"/>
    <w:rsid w:val="00252101"/>
    <w:rsid w:val="0025240D"/>
    <w:rsid w:val="00256A53"/>
    <w:rsid w:val="00256FD2"/>
    <w:rsid w:val="00260A35"/>
    <w:rsid w:val="00261D77"/>
    <w:rsid w:val="0026236D"/>
    <w:rsid w:val="00262BEF"/>
    <w:rsid w:val="00262C6D"/>
    <w:rsid w:val="00265A91"/>
    <w:rsid w:val="002707A8"/>
    <w:rsid w:val="00270EF9"/>
    <w:rsid w:val="00272E73"/>
    <w:rsid w:val="00273D31"/>
    <w:rsid w:val="00274766"/>
    <w:rsid w:val="00277A78"/>
    <w:rsid w:val="0028020F"/>
    <w:rsid w:val="00280862"/>
    <w:rsid w:val="00281104"/>
    <w:rsid w:val="00282E1C"/>
    <w:rsid w:val="00285692"/>
    <w:rsid w:val="00285F18"/>
    <w:rsid w:val="002876F5"/>
    <w:rsid w:val="00287B41"/>
    <w:rsid w:val="00294236"/>
    <w:rsid w:val="00294ABC"/>
    <w:rsid w:val="00295FEC"/>
    <w:rsid w:val="0029673F"/>
    <w:rsid w:val="002975CD"/>
    <w:rsid w:val="002A321F"/>
    <w:rsid w:val="002A595E"/>
    <w:rsid w:val="002A6F90"/>
    <w:rsid w:val="002B4266"/>
    <w:rsid w:val="002B6238"/>
    <w:rsid w:val="002B6870"/>
    <w:rsid w:val="002B717A"/>
    <w:rsid w:val="002C071F"/>
    <w:rsid w:val="002C567E"/>
    <w:rsid w:val="002C6CD3"/>
    <w:rsid w:val="002C6E05"/>
    <w:rsid w:val="002C6F50"/>
    <w:rsid w:val="002C7BE7"/>
    <w:rsid w:val="002D098E"/>
    <w:rsid w:val="002D4496"/>
    <w:rsid w:val="002D4952"/>
    <w:rsid w:val="002E199D"/>
    <w:rsid w:val="002E1B45"/>
    <w:rsid w:val="002E2E35"/>
    <w:rsid w:val="002E4026"/>
    <w:rsid w:val="002E4AA9"/>
    <w:rsid w:val="002E4E29"/>
    <w:rsid w:val="002E585B"/>
    <w:rsid w:val="002F0C12"/>
    <w:rsid w:val="002F4B59"/>
    <w:rsid w:val="002F4F84"/>
    <w:rsid w:val="002F5879"/>
    <w:rsid w:val="002F7F76"/>
    <w:rsid w:val="00301065"/>
    <w:rsid w:val="00301264"/>
    <w:rsid w:val="0030127B"/>
    <w:rsid w:val="003034B2"/>
    <w:rsid w:val="00303E8A"/>
    <w:rsid w:val="00304534"/>
    <w:rsid w:val="00307BC6"/>
    <w:rsid w:val="00310B0A"/>
    <w:rsid w:val="003120AF"/>
    <w:rsid w:val="00312459"/>
    <w:rsid w:val="0031486D"/>
    <w:rsid w:val="00326965"/>
    <w:rsid w:val="00330975"/>
    <w:rsid w:val="00331F83"/>
    <w:rsid w:val="003338BB"/>
    <w:rsid w:val="00335D2E"/>
    <w:rsid w:val="00337B23"/>
    <w:rsid w:val="0034141F"/>
    <w:rsid w:val="00345264"/>
    <w:rsid w:val="003463B5"/>
    <w:rsid w:val="0034785B"/>
    <w:rsid w:val="00352847"/>
    <w:rsid w:val="00353190"/>
    <w:rsid w:val="00353E52"/>
    <w:rsid w:val="003542DA"/>
    <w:rsid w:val="00356220"/>
    <w:rsid w:val="00356277"/>
    <w:rsid w:val="00356416"/>
    <w:rsid w:val="00357ABF"/>
    <w:rsid w:val="003607F8"/>
    <w:rsid w:val="003615C2"/>
    <w:rsid w:val="003619B5"/>
    <w:rsid w:val="00361C57"/>
    <w:rsid w:val="003655BA"/>
    <w:rsid w:val="00366A0E"/>
    <w:rsid w:val="0036751D"/>
    <w:rsid w:val="0036777B"/>
    <w:rsid w:val="00367B09"/>
    <w:rsid w:val="00370823"/>
    <w:rsid w:val="003709FD"/>
    <w:rsid w:val="0037137F"/>
    <w:rsid w:val="00372C13"/>
    <w:rsid w:val="00374665"/>
    <w:rsid w:val="003757F0"/>
    <w:rsid w:val="00380A07"/>
    <w:rsid w:val="00387EB1"/>
    <w:rsid w:val="00391B49"/>
    <w:rsid w:val="00395453"/>
    <w:rsid w:val="00396D3D"/>
    <w:rsid w:val="003970D5"/>
    <w:rsid w:val="00397FCF"/>
    <w:rsid w:val="003A11FD"/>
    <w:rsid w:val="003A3BC8"/>
    <w:rsid w:val="003A69B6"/>
    <w:rsid w:val="003B00A0"/>
    <w:rsid w:val="003B2E77"/>
    <w:rsid w:val="003B3C85"/>
    <w:rsid w:val="003B7948"/>
    <w:rsid w:val="003B7AB3"/>
    <w:rsid w:val="003C02B9"/>
    <w:rsid w:val="003C202D"/>
    <w:rsid w:val="003C599D"/>
    <w:rsid w:val="003C7614"/>
    <w:rsid w:val="003C782C"/>
    <w:rsid w:val="003D0325"/>
    <w:rsid w:val="003D0F52"/>
    <w:rsid w:val="003D11EA"/>
    <w:rsid w:val="003D2B2F"/>
    <w:rsid w:val="003D3280"/>
    <w:rsid w:val="003D45D5"/>
    <w:rsid w:val="003D506C"/>
    <w:rsid w:val="003D5774"/>
    <w:rsid w:val="003D57CB"/>
    <w:rsid w:val="003D5E36"/>
    <w:rsid w:val="003D6607"/>
    <w:rsid w:val="003D7553"/>
    <w:rsid w:val="003D7EB3"/>
    <w:rsid w:val="003E10AA"/>
    <w:rsid w:val="003E13B1"/>
    <w:rsid w:val="003E4416"/>
    <w:rsid w:val="003E704E"/>
    <w:rsid w:val="003E7535"/>
    <w:rsid w:val="003E7907"/>
    <w:rsid w:val="003F3F06"/>
    <w:rsid w:val="003F461C"/>
    <w:rsid w:val="003F71B0"/>
    <w:rsid w:val="00401A9B"/>
    <w:rsid w:val="00401FA0"/>
    <w:rsid w:val="004021BE"/>
    <w:rsid w:val="00403125"/>
    <w:rsid w:val="004036D4"/>
    <w:rsid w:val="004044AE"/>
    <w:rsid w:val="00405614"/>
    <w:rsid w:val="004070C5"/>
    <w:rsid w:val="00410791"/>
    <w:rsid w:val="00410878"/>
    <w:rsid w:val="0041176D"/>
    <w:rsid w:val="00411AEE"/>
    <w:rsid w:val="00412C1D"/>
    <w:rsid w:val="0041308C"/>
    <w:rsid w:val="00413F2E"/>
    <w:rsid w:val="004150A9"/>
    <w:rsid w:val="00415F00"/>
    <w:rsid w:val="004162E9"/>
    <w:rsid w:val="00416931"/>
    <w:rsid w:val="00420A3B"/>
    <w:rsid w:val="00423F36"/>
    <w:rsid w:val="0042449E"/>
    <w:rsid w:val="00425A1E"/>
    <w:rsid w:val="0042615A"/>
    <w:rsid w:val="004300B5"/>
    <w:rsid w:val="0043031B"/>
    <w:rsid w:val="00430DAD"/>
    <w:rsid w:val="00431AC8"/>
    <w:rsid w:val="004354CA"/>
    <w:rsid w:val="00440070"/>
    <w:rsid w:val="00441C32"/>
    <w:rsid w:val="00441E13"/>
    <w:rsid w:val="004430F8"/>
    <w:rsid w:val="00443252"/>
    <w:rsid w:val="004438D7"/>
    <w:rsid w:val="00443F2F"/>
    <w:rsid w:val="004478B2"/>
    <w:rsid w:val="004503FD"/>
    <w:rsid w:val="00450E86"/>
    <w:rsid w:val="00452BF5"/>
    <w:rsid w:val="00452C60"/>
    <w:rsid w:val="0045374B"/>
    <w:rsid w:val="00453D72"/>
    <w:rsid w:val="00455110"/>
    <w:rsid w:val="00455F12"/>
    <w:rsid w:val="004565EE"/>
    <w:rsid w:val="00465AD0"/>
    <w:rsid w:val="00466640"/>
    <w:rsid w:val="00474553"/>
    <w:rsid w:val="004745FD"/>
    <w:rsid w:val="004774B4"/>
    <w:rsid w:val="004821D9"/>
    <w:rsid w:val="00483E3C"/>
    <w:rsid w:val="0048675E"/>
    <w:rsid w:val="00486CF1"/>
    <w:rsid w:val="00487033"/>
    <w:rsid w:val="0048731F"/>
    <w:rsid w:val="0049299C"/>
    <w:rsid w:val="00494686"/>
    <w:rsid w:val="004A11B0"/>
    <w:rsid w:val="004A16EA"/>
    <w:rsid w:val="004A2906"/>
    <w:rsid w:val="004A4199"/>
    <w:rsid w:val="004A57A6"/>
    <w:rsid w:val="004A5BEF"/>
    <w:rsid w:val="004B08B3"/>
    <w:rsid w:val="004B207B"/>
    <w:rsid w:val="004B28FE"/>
    <w:rsid w:val="004B3A9A"/>
    <w:rsid w:val="004B7262"/>
    <w:rsid w:val="004B7F5D"/>
    <w:rsid w:val="004C025E"/>
    <w:rsid w:val="004C04D2"/>
    <w:rsid w:val="004C0F3E"/>
    <w:rsid w:val="004C2A9C"/>
    <w:rsid w:val="004C44A3"/>
    <w:rsid w:val="004D0285"/>
    <w:rsid w:val="004D0CAD"/>
    <w:rsid w:val="004D1D8B"/>
    <w:rsid w:val="004D63EC"/>
    <w:rsid w:val="004D6DCC"/>
    <w:rsid w:val="004D79F0"/>
    <w:rsid w:val="004E1409"/>
    <w:rsid w:val="004E144D"/>
    <w:rsid w:val="004E337D"/>
    <w:rsid w:val="004E5C05"/>
    <w:rsid w:val="004E7B45"/>
    <w:rsid w:val="004F0B89"/>
    <w:rsid w:val="004F1C34"/>
    <w:rsid w:val="004F277A"/>
    <w:rsid w:val="004F51A4"/>
    <w:rsid w:val="0050023D"/>
    <w:rsid w:val="00500DFD"/>
    <w:rsid w:val="00501824"/>
    <w:rsid w:val="0050224E"/>
    <w:rsid w:val="0050232B"/>
    <w:rsid w:val="0050290A"/>
    <w:rsid w:val="00503A66"/>
    <w:rsid w:val="00506D4F"/>
    <w:rsid w:val="00506F26"/>
    <w:rsid w:val="00507B36"/>
    <w:rsid w:val="00510668"/>
    <w:rsid w:val="005108F7"/>
    <w:rsid w:val="00512FC2"/>
    <w:rsid w:val="005157E0"/>
    <w:rsid w:val="00517888"/>
    <w:rsid w:val="005201C1"/>
    <w:rsid w:val="0052136C"/>
    <w:rsid w:val="00521CF4"/>
    <w:rsid w:val="00524196"/>
    <w:rsid w:val="0052594E"/>
    <w:rsid w:val="00525F26"/>
    <w:rsid w:val="00527F42"/>
    <w:rsid w:val="005304F4"/>
    <w:rsid w:val="00531F30"/>
    <w:rsid w:val="00532701"/>
    <w:rsid w:val="00533891"/>
    <w:rsid w:val="005348AA"/>
    <w:rsid w:val="00535204"/>
    <w:rsid w:val="00536771"/>
    <w:rsid w:val="00536988"/>
    <w:rsid w:val="00536E09"/>
    <w:rsid w:val="005372E9"/>
    <w:rsid w:val="00542DA6"/>
    <w:rsid w:val="00543E55"/>
    <w:rsid w:val="00543F19"/>
    <w:rsid w:val="005446D6"/>
    <w:rsid w:val="00544DC0"/>
    <w:rsid w:val="0055392F"/>
    <w:rsid w:val="00553F61"/>
    <w:rsid w:val="00554C55"/>
    <w:rsid w:val="00555358"/>
    <w:rsid w:val="00555628"/>
    <w:rsid w:val="00555F6C"/>
    <w:rsid w:val="00556AB0"/>
    <w:rsid w:val="00561209"/>
    <w:rsid w:val="00561CA6"/>
    <w:rsid w:val="005657E5"/>
    <w:rsid w:val="00565859"/>
    <w:rsid w:val="00566A66"/>
    <w:rsid w:val="005738FD"/>
    <w:rsid w:val="005746B5"/>
    <w:rsid w:val="005747D8"/>
    <w:rsid w:val="00574A05"/>
    <w:rsid w:val="0057683F"/>
    <w:rsid w:val="00576F70"/>
    <w:rsid w:val="00577AED"/>
    <w:rsid w:val="00582750"/>
    <w:rsid w:val="005827C3"/>
    <w:rsid w:val="005860AC"/>
    <w:rsid w:val="00591AC5"/>
    <w:rsid w:val="005932C8"/>
    <w:rsid w:val="00593984"/>
    <w:rsid w:val="0059430C"/>
    <w:rsid w:val="00594E50"/>
    <w:rsid w:val="00595C4B"/>
    <w:rsid w:val="005976E8"/>
    <w:rsid w:val="005A1980"/>
    <w:rsid w:val="005A29F2"/>
    <w:rsid w:val="005A69E3"/>
    <w:rsid w:val="005B0114"/>
    <w:rsid w:val="005B278B"/>
    <w:rsid w:val="005B39D5"/>
    <w:rsid w:val="005B5D00"/>
    <w:rsid w:val="005B605D"/>
    <w:rsid w:val="005B6969"/>
    <w:rsid w:val="005C5B01"/>
    <w:rsid w:val="005C5C0D"/>
    <w:rsid w:val="005C6DF0"/>
    <w:rsid w:val="005C7D5D"/>
    <w:rsid w:val="005D014E"/>
    <w:rsid w:val="005D1751"/>
    <w:rsid w:val="005D1F6D"/>
    <w:rsid w:val="005D369B"/>
    <w:rsid w:val="005D4890"/>
    <w:rsid w:val="005D48A6"/>
    <w:rsid w:val="005D6B26"/>
    <w:rsid w:val="005D786A"/>
    <w:rsid w:val="005E05FD"/>
    <w:rsid w:val="005E26F1"/>
    <w:rsid w:val="005E28BC"/>
    <w:rsid w:val="005E6F42"/>
    <w:rsid w:val="005E7A4A"/>
    <w:rsid w:val="005F08C9"/>
    <w:rsid w:val="005F33AF"/>
    <w:rsid w:val="005F3633"/>
    <w:rsid w:val="005F6E5B"/>
    <w:rsid w:val="005F7CF4"/>
    <w:rsid w:val="006005E7"/>
    <w:rsid w:val="00602C65"/>
    <w:rsid w:val="00605104"/>
    <w:rsid w:val="00613CCC"/>
    <w:rsid w:val="00615D97"/>
    <w:rsid w:val="00621C15"/>
    <w:rsid w:val="00621EDE"/>
    <w:rsid w:val="0062258D"/>
    <w:rsid w:val="006238AD"/>
    <w:rsid w:val="006241A4"/>
    <w:rsid w:val="00624E34"/>
    <w:rsid w:val="00624FCE"/>
    <w:rsid w:val="006278F1"/>
    <w:rsid w:val="00632498"/>
    <w:rsid w:val="00632F1F"/>
    <w:rsid w:val="00634ED8"/>
    <w:rsid w:val="00635AB9"/>
    <w:rsid w:val="00636311"/>
    <w:rsid w:val="00640010"/>
    <w:rsid w:val="0064130B"/>
    <w:rsid w:val="0064146B"/>
    <w:rsid w:val="00642055"/>
    <w:rsid w:val="00644B01"/>
    <w:rsid w:val="006504DB"/>
    <w:rsid w:val="006509D8"/>
    <w:rsid w:val="00651D13"/>
    <w:rsid w:val="0065339E"/>
    <w:rsid w:val="00660B7E"/>
    <w:rsid w:val="0066251F"/>
    <w:rsid w:val="00665688"/>
    <w:rsid w:val="00670D34"/>
    <w:rsid w:val="00672D14"/>
    <w:rsid w:val="00674CCA"/>
    <w:rsid w:val="00676DAA"/>
    <w:rsid w:val="0068264E"/>
    <w:rsid w:val="00682F7D"/>
    <w:rsid w:val="006839CA"/>
    <w:rsid w:val="00684304"/>
    <w:rsid w:val="00690B18"/>
    <w:rsid w:val="0069100C"/>
    <w:rsid w:val="00691090"/>
    <w:rsid w:val="00691976"/>
    <w:rsid w:val="00692CBA"/>
    <w:rsid w:val="00693011"/>
    <w:rsid w:val="006934FB"/>
    <w:rsid w:val="00695416"/>
    <w:rsid w:val="00696865"/>
    <w:rsid w:val="0069690B"/>
    <w:rsid w:val="0069692C"/>
    <w:rsid w:val="006974E6"/>
    <w:rsid w:val="006A261B"/>
    <w:rsid w:val="006A2DFF"/>
    <w:rsid w:val="006A3DDC"/>
    <w:rsid w:val="006A4B39"/>
    <w:rsid w:val="006A6DF0"/>
    <w:rsid w:val="006A770B"/>
    <w:rsid w:val="006B134E"/>
    <w:rsid w:val="006B1AC2"/>
    <w:rsid w:val="006B1F41"/>
    <w:rsid w:val="006B379B"/>
    <w:rsid w:val="006B39EE"/>
    <w:rsid w:val="006B52F8"/>
    <w:rsid w:val="006C02F9"/>
    <w:rsid w:val="006C042F"/>
    <w:rsid w:val="006C1208"/>
    <w:rsid w:val="006C1A55"/>
    <w:rsid w:val="006C344F"/>
    <w:rsid w:val="006C383E"/>
    <w:rsid w:val="006C3B85"/>
    <w:rsid w:val="006D2EFC"/>
    <w:rsid w:val="006D3AE5"/>
    <w:rsid w:val="006D5301"/>
    <w:rsid w:val="006D6005"/>
    <w:rsid w:val="006E2B77"/>
    <w:rsid w:val="006E4A64"/>
    <w:rsid w:val="006F0FB5"/>
    <w:rsid w:val="006F1F82"/>
    <w:rsid w:val="006F2BEF"/>
    <w:rsid w:val="006F2E66"/>
    <w:rsid w:val="006F3B29"/>
    <w:rsid w:val="006F4C5E"/>
    <w:rsid w:val="006F4D8E"/>
    <w:rsid w:val="006F66BD"/>
    <w:rsid w:val="006F7205"/>
    <w:rsid w:val="00700311"/>
    <w:rsid w:val="007021DA"/>
    <w:rsid w:val="00702270"/>
    <w:rsid w:val="00704663"/>
    <w:rsid w:val="00704C46"/>
    <w:rsid w:val="00705F89"/>
    <w:rsid w:val="00706881"/>
    <w:rsid w:val="007077AE"/>
    <w:rsid w:val="007118E3"/>
    <w:rsid w:val="00711F58"/>
    <w:rsid w:val="00713FD9"/>
    <w:rsid w:val="00715BAD"/>
    <w:rsid w:val="00717D60"/>
    <w:rsid w:val="007201AD"/>
    <w:rsid w:val="00721A8F"/>
    <w:rsid w:val="00721D97"/>
    <w:rsid w:val="00722F8D"/>
    <w:rsid w:val="00725EC2"/>
    <w:rsid w:val="007266D9"/>
    <w:rsid w:val="00726AC2"/>
    <w:rsid w:val="00726CD5"/>
    <w:rsid w:val="00734562"/>
    <w:rsid w:val="00734DB5"/>
    <w:rsid w:val="0073561D"/>
    <w:rsid w:val="00737642"/>
    <w:rsid w:val="00740DC9"/>
    <w:rsid w:val="007445FE"/>
    <w:rsid w:val="00744882"/>
    <w:rsid w:val="00744FCE"/>
    <w:rsid w:val="007476F9"/>
    <w:rsid w:val="007518AE"/>
    <w:rsid w:val="00752375"/>
    <w:rsid w:val="007524EE"/>
    <w:rsid w:val="00752AAE"/>
    <w:rsid w:val="00754A4C"/>
    <w:rsid w:val="00754C4F"/>
    <w:rsid w:val="00756263"/>
    <w:rsid w:val="00760325"/>
    <w:rsid w:val="00763E75"/>
    <w:rsid w:val="0076702C"/>
    <w:rsid w:val="00767C2D"/>
    <w:rsid w:val="0077042B"/>
    <w:rsid w:val="00773C34"/>
    <w:rsid w:val="00775970"/>
    <w:rsid w:val="00776D16"/>
    <w:rsid w:val="007809B4"/>
    <w:rsid w:val="0078168B"/>
    <w:rsid w:val="00781725"/>
    <w:rsid w:val="007838A4"/>
    <w:rsid w:val="00783A05"/>
    <w:rsid w:val="0078436F"/>
    <w:rsid w:val="007848B2"/>
    <w:rsid w:val="00785C73"/>
    <w:rsid w:val="00785E5B"/>
    <w:rsid w:val="00786811"/>
    <w:rsid w:val="0079060F"/>
    <w:rsid w:val="00791C57"/>
    <w:rsid w:val="00792449"/>
    <w:rsid w:val="0079316E"/>
    <w:rsid w:val="00793C7A"/>
    <w:rsid w:val="0079605A"/>
    <w:rsid w:val="00796C1A"/>
    <w:rsid w:val="00797F83"/>
    <w:rsid w:val="007A1282"/>
    <w:rsid w:val="007A1695"/>
    <w:rsid w:val="007A3633"/>
    <w:rsid w:val="007A3E80"/>
    <w:rsid w:val="007A42A5"/>
    <w:rsid w:val="007A53D5"/>
    <w:rsid w:val="007A6135"/>
    <w:rsid w:val="007A7A0F"/>
    <w:rsid w:val="007A7E3E"/>
    <w:rsid w:val="007B085A"/>
    <w:rsid w:val="007B1D42"/>
    <w:rsid w:val="007B1F16"/>
    <w:rsid w:val="007B2021"/>
    <w:rsid w:val="007B3378"/>
    <w:rsid w:val="007B4924"/>
    <w:rsid w:val="007B5FD9"/>
    <w:rsid w:val="007B6816"/>
    <w:rsid w:val="007C061F"/>
    <w:rsid w:val="007C1086"/>
    <w:rsid w:val="007C3738"/>
    <w:rsid w:val="007C71BB"/>
    <w:rsid w:val="007D13D5"/>
    <w:rsid w:val="007D36BD"/>
    <w:rsid w:val="007D572B"/>
    <w:rsid w:val="007D6C9C"/>
    <w:rsid w:val="007D6D75"/>
    <w:rsid w:val="007E30B6"/>
    <w:rsid w:val="007E5287"/>
    <w:rsid w:val="007E6FB0"/>
    <w:rsid w:val="007F0D82"/>
    <w:rsid w:val="007F1E68"/>
    <w:rsid w:val="007F20F1"/>
    <w:rsid w:val="007F373F"/>
    <w:rsid w:val="007F4686"/>
    <w:rsid w:val="007F4AA6"/>
    <w:rsid w:val="007F53F7"/>
    <w:rsid w:val="007F76F3"/>
    <w:rsid w:val="007F79FA"/>
    <w:rsid w:val="00800E2F"/>
    <w:rsid w:val="00802E9A"/>
    <w:rsid w:val="00805B03"/>
    <w:rsid w:val="0080605A"/>
    <w:rsid w:val="00807DCC"/>
    <w:rsid w:val="00807E74"/>
    <w:rsid w:val="00812CCD"/>
    <w:rsid w:val="00815622"/>
    <w:rsid w:val="0081589F"/>
    <w:rsid w:val="00821AD2"/>
    <w:rsid w:val="00821AE8"/>
    <w:rsid w:val="008224A6"/>
    <w:rsid w:val="00822C6A"/>
    <w:rsid w:val="008252D8"/>
    <w:rsid w:val="00825910"/>
    <w:rsid w:val="008273A1"/>
    <w:rsid w:val="00827E87"/>
    <w:rsid w:val="008318AB"/>
    <w:rsid w:val="008334BF"/>
    <w:rsid w:val="008335E1"/>
    <w:rsid w:val="00834754"/>
    <w:rsid w:val="008349FA"/>
    <w:rsid w:val="00837072"/>
    <w:rsid w:val="0083744C"/>
    <w:rsid w:val="0084093F"/>
    <w:rsid w:val="00842C2E"/>
    <w:rsid w:val="00843561"/>
    <w:rsid w:val="0084462A"/>
    <w:rsid w:val="0084515B"/>
    <w:rsid w:val="008512DA"/>
    <w:rsid w:val="00851302"/>
    <w:rsid w:val="00852CDD"/>
    <w:rsid w:val="00853AE3"/>
    <w:rsid w:val="008574EA"/>
    <w:rsid w:val="00857BAF"/>
    <w:rsid w:val="00860168"/>
    <w:rsid w:val="00862AD6"/>
    <w:rsid w:val="0086377B"/>
    <w:rsid w:val="00867147"/>
    <w:rsid w:val="008702EB"/>
    <w:rsid w:val="00872C22"/>
    <w:rsid w:val="008735AA"/>
    <w:rsid w:val="008735C7"/>
    <w:rsid w:val="00873879"/>
    <w:rsid w:val="00873A87"/>
    <w:rsid w:val="00880AA1"/>
    <w:rsid w:val="00880D7E"/>
    <w:rsid w:val="008848AF"/>
    <w:rsid w:val="0088596E"/>
    <w:rsid w:val="008872E1"/>
    <w:rsid w:val="008879DA"/>
    <w:rsid w:val="0089074A"/>
    <w:rsid w:val="00891F95"/>
    <w:rsid w:val="008941FF"/>
    <w:rsid w:val="0089567B"/>
    <w:rsid w:val="0089686E"/>
    <w:rsid w:val="008A030C"/>
    <w:rsid w:val="008A0FD2"/>
    <w:rsid w:val="008A16E5"/>
    <w:rsid w:val="008A313C"/>
    <w:rsid w:val="008A4928"/>
    <w:rsid w:val="008A59E9"/>
    <w:rsid w:val="008B15E3"/>
    <w:rsid w:val="008B162F"/>
    <w:rsid w:val="008B4D33"/>
    <w:rsid w:val="008B60E9"/>
    <w:rsid w:val="008C3743"/>
    <w:rsid w:val="008C5B59"/>
    <w:rsid w:val="008C7A5F"/>
    <w:rsid w:val="008D0486"/>
    <w:rsid w:val="008D7814"/>
    <w:rsid w:val="008E0361"/>
    <w:rsid w:val="008E0416"/>
    <w:rsid w:val="008E27A2"/>
    <w:rsid w:val="008E333A"/>
    <w:rsid w:val="008E3D19"/>
    <w:rsid w:val="008E4CA3"/>
    <w:rsid w:val="008E5D19"/>
    <w:rsid w:val="008E614A"/>
    <w:rsid w:val="008E6704"/>
    <w:rsid w:val="008E79F1"/>
    <w:rsid w:val="008F04D9"/>
    <w:rsid w:val="008F0547"/>
    <w:rsid w:val="008F0FB4"/>
    <w:rsid w:val="008F672C"/>
    <w:rsid w:val="008F7903"/>
    <w:rsid w:val="0090025D"/>
    <w:rsid w:val="00900BEF"/>
    <w:rsid w:val="0090448F"/>
    <w:rsid w:val="0090490C"/>
    <w:rsid w:val="009057AA"/>
    <w:rsid w:val="00907EB0"/>
    <w:rsid w:val="00910996"/>
    <w:rsid w:val="00911161"/>
    <w:rsid w:val="009151B8"/>
    <w:rsid w:val="0092143F"/>
    <w:rsid w:val="0092375A"/>
    <w:rsid w:val="0093029F"/>
    <w:rsid w:val="00930E05"/>
    <w:rsid w:val="00934371"/>
    <w:rsid w:val="00934C2E"/>
    <w:rsid w:val="00935647"/>
    <w:rsid w:val="0093589E"/>
    <w:rsid w:val="0093615C"/>
    <w:rsid w:val="00936D93"/>
    <w:rsid w:val="00937D45"/>
    <w:rsid w:val="00945C17"/>
    <w:rsid w:val="00947C57"/>
    <w:rsid w:val="00951664"/>
    <w:rsid w:val="00951BDD"/>
    <w:rsid w:val="00953E4A"/>
    <w:rsid w:val="0095413B"/>
    <w:rsid w:val="00954AEE"/>
    <w:rsid w:val="009569D0"/>
    <w:rsid w:val="0095721F"/>
    <w:rsid w:val="00961022"/>
    <w:rsid w:val="009621EC"/>
    <w:rsid w:val="00962DEB"/>
    <w:rsid w:val="00963944"/>
    <w:rsid w:val="00963DF9"/>
    <w:rsid w:val="0096452F"/>
    <w:rsid w:val="009645FD"/>
    <w:rsid w:val="00964FE8"/>
    <w:rsid w:val="00965CF4"/>
    <w:rsid w:val="00966B3D"/>
    <w:rsid w:val="009700B6"/>
    <w:rsid w:val="00974A44"/>
    <w:rsid w:val="00975CE0"/>
    <w:rsid w:val="00976391"/>
    <w:rsid w:val="009807B3"/>
    <w:rsid w:val="00980867"/>
    <w:rsid w:val="00981A3F"/>
    <w:rsid w:val="009821D2"/>
    <w:rsid w:val="009835D9"/>
    <w:rsid w:val="0098614D"/>
    <w:rsid w:val="009864D6"/>
    <w:rsid w:val="0098652B"/>
    <w:rsid w:val="00986CFF"/>
    <w:rsid w:val="00991147"/>
    <w:rsid w:val="0099114E"/>
    <w:rsid w:val="00991D57"/>
    <w:rsid w:val="009934B9"/>
    <w:rsid w:val="00993749"/>
    <w:rsid w:val="00993F69"/>
    <w:rsid w:val="00994AE2"/>
    <w:rsid w:val="009952E9"/>
    <w:rsid w:val="009962AE"/>
    <w:rsid w:val="00997FCA"/>
    <w:rsid w:val="009A250E"/>
    <w:rsid w:val="009A4DF4"/>
    <w:rsid w:val="009A5AB7"/>
    <w:rsid w:val="009A6F60"/>
    <w:rsid w:val="009A7454"/>
    <w:rsid w:val="009B2E3A"/>
    <w:rsid w:val="009B6C15"/>
    <w:rsid w:val="009B7D10"/>
    <w:rsid w:val="009C09D6"/>
    <w:rsid w:val="009C1998"/>
    <w:rsid w:val="009C2D8C"/>
    <w:rsid w:val="009C3FC7"/>
    <w:rsid w:val="009C4BA7"/>
    <w:rsid w:val="009C609B"/>
    <w:rsid w:val="009C68C4"/>
    <w:rsid w:val="009C7B4D"/>
    <w:rsid w:val="009D01C2"/>
    <w:rsid w:val="009D0EC8"/>
    <w:rsid w:val="009D1127"/>
    <w:rsid w:val="009D123E"/>
    <w:rsid w:val="009D150B"/>
    <w:rsid w:val="009D239B"/>
    <w:rsid w:val="009D2EF7"/>
    <w:rsid w:val="009D31FC"/>
    <w:rsid w:val="009D361F"/>
    <w:rsid w:val="009D3A4F"/>
    <w:rsid w:val="009D4EF8"/>
    <w:rsid w:val="009D534A"/>
    <w:rsid w:val="009D6192"/>
    <w:rsid w:val="009E3C0E"/>
    <w:rsid w:val="009E5E33"/>
    <w:rsid w:val="009F0BD4"/>
    <w:rsid w:val="009F13CA"/>
    <w:rsid w:val="009F1B24"/>
    <w:rsid w:val="009F2953"/>
    <w:rsid w:val="009F4F45"/>
    <w:rsid w:val="009F5B1D"/>
    <w:rsid w:val="009F7C8A"/>
    <w:rsid w:val="00A00D82"/>
    <w:rsid w:val="00A0236F"/>
    <w:rsid w:val="00A0240B"/>
    <w:rsid w:val="00A0477C"/>
    <w:rsid w:val="00A07106"/>
    <w:rsid w:val="00A10BDE"/>
    <w:rsid w:val="00A118D1"/>
    <w:rsid w:val="00A13049"/>
    <w:rsid w:val="00A131A8"/>
    <w:rsid w:val="00A13D8D"/>
    <w:rsid w:val="00A1416A"/>
    <w:rsid w:val="00A20407"/>
    <w:rsid w:val="00A23798"/>
    <w:rsid w:val="00A23868"/>
    <w:rsid w:val="00A23DF8"/>
    <w:rsid w:val="00A2573B"/>
    <w:rsid w:val="00A25A22"/>
    <w:rsid w:val="00A25C93"/>
    <w:rsid w:val="00A27543"/>
    <w:rsid w:val="00A30505"/>
    <w:rsid w:val="00A34195"/>
    <w:rsid w:val="00A36832"/>
    <w:rsid w:val="00A41F9C"/>
    <w:rsid w:val="00A42794"/>
    <w:rsid w:val="00A43593"/>
    <w:rsid w:val="00A438D9"/>
    <w:rsid w:val="00A46E83"/>
    <w:rsid w:val="00A47F95"/>
    <w:rsid w:val="00A50307"/>
    <w:rsid w:val="00A50C5F"/>
    <w:rsid w:val="00A51563"/>
    <w:rsid w:val="00A53003"/>
    <w:rsid w:val="00A5345E"/>
    <w:rsid w:val="00A5645D"/>
    <w:rsid w:val="00A56AAF"/>
    <w:rsid w:val="00A60363"/>
    <w:rsid w:val="00A61063"/>
    <w:rsid w:val="00A63160"/>
    <w:rsid w:val="00A6321A"/>
    <w:rsid w:val="00A643FF"/>
    <w:rsid w:val="00A64C7B"/>
    <w:rsid w:val="00A67645"/>
    <w:rsid w:val="00A723D7"/>
    <w:rsid w:val="00A73B63"/>
    <w:rsid w:val="00A7456F"/>
    <w:rsid w:val="00A746AE"/>
    <w:rsid w:val="00A75A88"/>
    <w:rsid w:val="00A7757A"/>
    <w:rsid w:val="00A842D7"/>
    <w:rsid w:val="00A8447E"/>
    <w:rsid w:val="00A86B4F"/>
    <w:rsid w:val="00A873FD"/>
    <w:rsid w:val="00A9031A"/>
    <w:rsid w:val="00A90D2B"/>
    <w:rsid w:val="00A92C71"/>
    <w:rsid w:val="00A93620"/>
    <w:rsid w:val="00A93A6B"/>
    <w:rsid w:val="00A94865"/>
    <w:rsid w:val="00A964DC"/>
    <w:rsid w:val="00A96E57"/>
    <w:rsid w:val="00A9719F"/>
    <w:rsid w:val="00A971BA"/>
    <w:rsid w:val="00A97CE6"/>
    <w:rsid w:val="00AA0654"/>
    <w:rsid w:val="00AA11D6"/>
    <w:rsid w:val="00AA170E"/>
    <w:rsid w:val="00AA3D62"/>
    <w:rsid w:val="00AA41C0"/>
    <w:rsid w:val="00AA5E5D"/>
    <w:rsid w:val="00AB3BD1"/>
    <w:rsid w:val="00AB51CF"/>
    <w:rsid w:val="00AB59A9"/>
    <w:rsid w:val="00AB630B"/>
    <w:rsid w:val="00AC4A6A"/>
    <w:rsid w:val="00AC4D08"/>
    <w:rsid w:val="00AC4EB8"/>
    <w:rsid w:val="00AC5656"/>
    <w:rsid w:val="00AD1948"/>
    <w:rsid w:val="00AD67C7"/>
    <w:rsid w:val="00AE1CA8"/>
    <w:rsid w:val="00AE2732"/>
    <w:rsid w:val="00AE48C1"/>
    <w:rsid w:val="00AE4CCD"/>
    <w:rsid w:val="00AE58A6"/>
    <w:rsid w:val="00AE6C6F"/>
    <w:rsid w:val="00AE7735"/>
    <w:rsid w:val="00AE7A72"/>
    <w:rsid w:val="00AF14A9"/>
    <w:rsid w:val="00AF3346"/>
    <w:rsid w:val="00AF3B3F"/>
    <w:rsid w:val="00AF3EBA"/>
    <w:rsid w:val="00AF7393"/>
    <w:rsid w:val="00B02363"/>
    <w:rsid w:val="00B02BFC"/>
    <w:rsid w:val="00B03D58"/>
    <w:rsid w:val="00B03F2F"/>
    <w:rsid w:val="00B1381B"/>
    <w:rsid w:val="00B15D04"/>
    <w:rsid w:val="00B17779"/>
    <w:rsid w:val="00B17E73"/>
    <w:rsid w:val="00B20955"/>
    <w:rsid w:val="00B24F30"/>
    <w:rsid w:val="00B25D0E"/>
    <w:rsid w:val="00B25EB4"/>
    <w:rsid w:val="00B264FD"/>
    <w:rsid w:val="00B26701"/>
    <w:rsid w:val="00B27F4A"/>
    <w:rsid w:val="00B30E0C"/>
    <w:rsid w:val="00B319C4"/>
    <w:rsid w:val="00B32CA9"/>
    <w:rsid w:val="00B339A1"/>
    <w:rsid w:val="00B34011"/>
    <w:rsid w:val="00B369A9"/>
    <w:rsid w:val="00B435BF"/>
    <w:rsid w:val="00B43B82"/>
    <w:rsid w:val="00B444C8"/>
    <w:rsid w:val="00B44A34"/>
    <w:rsid w:val="00B45823"/>
    <w:rsid w:val="00B4657F"/>
    <w:rsid w:val="00B47157"/>
    <w:rsid w:val="00B47165"/>
    <w:rsid w:val="00B47325"/>
    <w:rsid w:val="00B5096F"/>
    <w:rsid w:val="00B51FF2"/>
    <w:rsid w:val="00B53D37"/>
    <w:rsid w:val="00B558B3"/>
    <w:rsid w:val="00B55BE9"/>
    <w:rsid w:val="00B562D2"/>
    <w:rsid w:val="00B57B4F"/>
    <w:rsid w:val="00B61BA6"/>
    <w:rsid w:val="00B6361C"/>
    <w:rsid w:val="00B6567A"/>
    <w:rsid w:val="00B702BB"/>
    <w:rsid w:val="00B71E39"/>
    <w:rsid w:val="00B72CC6"/>
    <w:rsid w:val="00B741F2"/>
    <w:rsid w:val="00B75989"/>
    <w:rsid w:val="00B77B34"/>
    <w:rsid w:val="00B77B50"/>
    <w:rsid w:val="00B81E96"/>
    <w:rsid w:val="00B82343"/>
    <w:rsid w:val="00B863DC"/>
    <w:rsid w:val="00B90A18"/>
    <w:rsid w:val="00B91E98"/>
    <w:rsid w:val="00B92751"/>
    <w:rsid w:val="00B95372"/>
    <w:rsid w:val="00B95B87"/>
    <w:rsid w:val="00B9643B"/>
    <w:rsid w:val="00B96DC3"/>
    <w:rsid w:val="00BA234F"/>
    <w:rsid w:val="00BA345C"/>
    <w:rsid w:val="00BA42CE"/>
    <w:rsid w:val="00BA7455"/>
    <w:rsid w:val="00BB02B7"/>
    <w:rsid w:val="00BB0C50"/>
    <w:rsid w:val="00BB1528"/>
    <w:rsid w:val="00BB2223"/>
    <w:rsid w:val="00BB2751"/>
    <w:rsid w:val="00BB328A"/>
    <w:rsid w:val="00BC2519"/>
    <w:rsid w:val="00BC34D0"/>
    <w:rsid w:val="00BC59A3"/>
    <w:rsid w:val="00BC7155"/>
    <w:rsid w:val="00BD0F71"/>
    <w:rsid w:val="00BD1573"/>
    <w:rsid w:val="00BD1E29"/>
    <w:rsid w:val="00BD2553"/>
    <w:rsid w:val="00BD3756"/>
    <w:rsid w:val="00BD5BCA"/>
    <w:rsid w:val="00BD68CB"/>
    <w:rsid w:val="00BD7686"/>
    <w:rsid w:val="00BE1A5A"/>
    <w:rsid w:val="00BE256F"/>
    <w:rsid w:val="00BE2828"/>
    <w:rsid w:val="00BE2B0A"/>
    <w:rsid w:val="00BE7F17"/>
    <w:rsid w:val="00BF126A"/>
    <w:rsid w:val="00BF4D42"/>
    <w:rsid w:val="00BF51D4"/>
    <w:rsid w:val="00BF7149"/>
    <w:rsid w:val="00BF7AB3"/>
    <w:rsid w:val="00C01033"/>
    <w:rsid w:val="00C0156F"/>
    <w:rsid w:val="00C01BAC"/>
    <w:rsid w:val="00C030C1"/>
    <w:rsid w:val="00C03BC6"/>
    <w:rsid w:val="00C04422"/>
    <w:rsid w:val="00C0793C"/>
    <w:rsid w:val="00C07EB2"/>
    <w:rsid w:val="00C107BF"/>
    <w:rsid w:val="00C137F5"/>
    <w:rsid w:val="00C14C14"/>
    <w:rsid w:val="00C14C9D"/>
    <w:rsid w:val="00C170FD"/>
    <w:rsid w:val="00C2083F"/>
    <w:rsid w:val="00C21D73"/>
    <w:rsid w:val="00C22434"/>
    <w:rsid w:val="00C23692"/>
    <w:rsid w:val="00C268AE"/>
    <w:rsid w:val="00C3080B"/>
    <w:rsid w:val="00C30B31"/>
    <w:rsid w:val="00C3212E"/>
    <w:rsid w:val="00C339FB"/>
    <w:rsid w:val="00C34F3A"/>
    <w:rsid w:val="00C36359"/>
    <w:rsid w:val="00C40177"/>
    <w:rsid w:val="00C42557"/>
    <w:rsid w:val="00C433AE"/>
    <w:rsid w:val="00C43418"/>
    <w:rsid w:val="00C43604"/>
    <w:rsid w:val="00C45A3F"/>
    <w:rsid w:val="00C46228"/>
    <w:rsid w:val="00C46A8C"/>
    <w:rsid w:val="00C46D33"/>
    <w:rsid w:val="00C47B3F"/>
    <w:rsid w:val="00C51861"/>
    <w:rsid w:val="00C52C13"/>
    <w:rsid w:val="00C578D2"/>
    <w:rsid w:val="00C64546"/>
    <w:rsid w:val="00C648AC"/>
    <w:rsid w:val="00C66615"/>
    <w:rsid w:val="00C7263C"/>
    <w:rsid w:val="00C7300B"/>
    <w:rsid w:val="00C74B22"/>
    <w:rsid w:val="00C75299"/>
    <w:rsid w:val="00C758AE"/>
    <w:rsid w:val="00C759A8"/>
    <w:rsid w:val="00C80BE3"/>
    <w:rsid w:val="00C80EAD"/>
    <w:rsid w:val="00C83CA4"/>
    <w:rsid w:val="00C843D9"/>
    <w:rsid w:val="00C845DE"/>
    <w:rsid w:val="00C87EF3"/>
    <w:rsid w:val="00C9046A"/>
    <w:rsid w:val="00C93857"/>
    <w:rsid w:val="00C948FD"/>
    <w:rsid w:val="00C9791E"/>
    <w:rsid w:val="00C97C28"/>
    <w:rsid w:val="00CA060F"/>
    <w:rsid w:val="00CA1995"/>
    <w:rsid w:val="00CA23F7"/>
    <w:rsid w:val="00CA5395"/>
    <w:rsid w:val="00CA5B19"/>
    <w:rsid w:val="00CA6A05"/>
    <w:rsid w:val="00CA7003"/>
    <w:rsid w:val="00CB4F01"/>
    <w:rsid w:val="00CB72F0"/>
    <w:rsid w:val="00CB7EAE"/>
    <w:rsid w:val="00CC14A5"/>
    <w:rsid w:val="00CC2796"/>
    <w:rsid w:val="00CC2CB6"/>
    <w:rsid w:val="00CC3FD4"/>
    <w:rsid w:val="00CC77FF"/>
    <w:rsid w:val="00CD02B7"/>
    <w:rsid w:val="00CD0E9E"/>
    <w:rsid w:val="00CD2EC3"/>
    <w:rsid w:val="00CD3E26"/>
    <w:rsid w:val="00CD4A81"/>
    <w:rsid w:val="00CE3F53"/>
    <w:rsid w:val="00CE54C4"/>
    <w:rsid w:val="00CE682B"/>
    <w:rsid w:val="00CE73D7"/>
    <w:rsid w:val="00CE79A3"/>
    <w:rsid w:val="00CF0032"/>
    <w:rsid w:val="00CF3E36"/>
    <w:rsid w:val="00CF5694"/>
    <w:rsid w:val="00CF571A"/>
    <w:rsid w:val="00CF7310"/>
    <w:rsid w:val="00D00D6D"/>
    <w:rsid w:val="00D122D4"/>
    <w:rsid w:val="00D129D0"/>
    <w:rsid w:val="00D12C49"/>
    <w:rsid w:val="00D1382A"/>
    <w:rsid w:val="00D1496F"/>
    <w:rsid w:val="00D1621C"/>
    <w:rsid w:val="00D21661"/>
    <w:rsid w:val="00D21FA0"/>
    <w:rsid w:val="00D22E63"/>
    <w:rsid w:val="00D22FB8"/>
    <w:rsid w:val="00D25276"/>
    <w:rsid w:val="00D27A9C"/>
    <w:rsid w:val="00D27AA2"/>
    <w:rsid w:val="00D31D2F"/>
    <w:rsid w:val="00D31DD4"/>
    <w:rsid w:val="00D328F9"/>
    <w:rsid w:val="00D32CAC"/>
    <w:rsid w:val="00D42419"/>
    <w:rsid w:val="00D4330C"/>
    <w:rsid w:val="00D448A4"/>
    <w:rsid w:val="00D4537D"/>
    <w:rsid w:val="00D46838"/>
    <w:rsid w:val="00D469AD"/>
    <w:rsid w:val="00D46AB4"/>
    <w:rsid w:val="00D46E60"/>
    <w:rsid w:val="00D5293C"/>
    <w:rsid w:val="00D529A9"/>
    <w:rsid w:val="00D52EB9"/>
    <w:rsid w:val="00D52F34"/>
    <w:rsid w:val="00D614D5"/>
    <w:rsid w:val="00D63E22"/>
    <w:rsid w:val="00D72284"/>
    <w:rsid w:val="00D733BE"/>
    <w:rsid w:val="00D743D4"/>
    <w:rsid w:val="00D74835"/>
    <w:rsid w:val="00D75112"/>
    <w:rsid w:val="00D75660"/>
    <w:rsid w:val="00D765CA"/>
    <w:rsid w:val="00D80624"/>
    <w:rsid w:val="00D80ACC"/>
    <w:rsid w:val="00D820FD"/>
    <w:rsid w:val="00D920DE"/>
    <w:rsid w:val="00D9387B"/>
    <w:rsid w:val="00D93A02"/>
    <w:rsid w:val="00D95377"/>
    <w:rsid w:val="00D96FF5"/>
    <w:rsid w:val="00D974ED"/>
    <w:rsid w:val="00DA29D5"/>
    <w:rsid w:val="00DA5C7E"/>
    <w:rsid w:val="00DA5E2A"/>
    <w:rsid w:val="00DA618C"/>
    <w:rsid w:val="00DA75EE"/>
    <w:rsid w:val="00DB0B5C"/>
    <w:rsid w:val="00DB1C5D"/>
    <w:rsid w:val="00DB284E"/>
    <w:rsid w:val="00DB322D"/>
    <w:rsid w:val="00DB5B57"/>
    <w:rsid w:val="00DB5B69"/>
    <w:rsid w:val="00DC05E2"/>
    <w:rsid w:val="00DC1357"/>
    <w:rsid w:val="00DC4247"/>
    <w:rsid w:val="00DC4A42"/>
    <w:rsid w:val="00DC5335"/>
    <w:rsid w:val="00DC66C7"/>
    <w:rsid w:val="00DC7E89"/>
    <w:rsid w:val="00DD1FA5"/>
    <w:rsid w:val="00DD2666"/>
    <w:rsid w:val="00DD27CD"/>
    <w:rsid w:val="00DD27E8"/>
    <w:rsid w:val="00DD4210"/>
    <w:rsid w:val="00DD5B62"/>
    <w:rsid w:val="00DD6A08"/>
    <w:rsid w:val="00DE2979"/>
    <w:rsid w:val="00DE357D"/>
    <w:rsid w:val="00DE3EA0"/>
    <w:rsid w:val="00DE4D23"/>
    <w:rsid w:val="00DF1A53"/>
    <w:rsid w:val="00DF1F26"/>
    <w:rsid w:val="00DF2E05"/>
    <w:rsid w:val="00DF3945"/>
    <w:rsid w:val="00DF54A8"/>
    <w:rsid w:val="00DF5E13"/>
    <w:rsid w:val="00DF65BD"/>
    <w:rsid w:val="00DF7AE0"/>
    <w:rsid w:val="00DF7F98"/>
    <w:rsid w:val="00E01E30"/>
    <w:rsid w:val="00E04CEE"/>
    <w:rsid w:val="00E04DF6"/>
    <w:rsid w:val="00E05D7F"/>
    <w:rsid w:val="00E0753B"/>
    <w:rsid w:val="00E0784B"/>
    <w:rsid w:val="00E07F98"/>
    <w:rsid w:val="00E10CF7"/>
    <w:rsid w:val="00E14809"/>
    <w:rsid w:val="00E201F6"/>
    <w:rsid w:val="00E20311"/>
    <w:rsid w:val="00E20469"/>
    <w:rsid w:val="00E20D88"/>
    <w:rsid w:val="00E217FF"/>
    <w:rsid w:val="00E21A9B"/>
    <w:rsid w:val="00E21E7A"/>
    <w:rsid w:val="00E2227B"/>
    <w:rsid w:val="00E235E4"/>
    <w:rsid w:val="00E23F3F"/>
    <w:rsid w:val="00E25148"/>
    <w:rsid w:val="00E256F5"/>
    <w:rsid w:val="00E25FC8"/>
    <w:rsid w:val="00E27AC5"/>
    <w:rsid w:val="00E27D0C"/>
    <w:rsid w:val="00E27F83"/>
    <w:rsid w:val="00E3160B"/>
    <w:rsid w:val="00E332E9"/>
    <w:rsid w:val="00E342A7"/>
    <w:rsid w:val="00E344CB"/>
    <w:rsid w:val="00E34D2C"/>
    <w:rsid w:val="00E34DD8"/>
    <w:rsid w:val="00E3608C"/>
    <w:rsid w:val="00E36286"/>
    <w:rsid w:val="00E36FEE"/>
    <w:rsid w:val="00E419A2"/>
    <w:rsid w:val="00E41B93"/>
    <w:rsid w:val="00E4271F"/>
    <w:rsid w:val="00E4287B"/>
    <w:rsid w:val="00E43F7C"/>
    <w:rsid w:val="00E45525"/>
    <w:rsid w:val="00E467FC"/>
    <w:rsid w:val="00E47632"/>
    <w:rsid w:val="00E478EA"/>
    <w:rsid w:val="00E50619"/>
    <w:rsid w:val="00E52155"/>
    <w:rsid w:val="00E55670"/>
    <w:rsid w:val="00E575A5"/>
    <w:rsid w:val="00E57CA8"/>
    <w:rsid w:val="00E61769"/>
    <w:rsid w:val="00E6272D"/>
    <w:rsid w:val="00E63645"/>
    <w:rsid w:val="00E641CB"/>
    <w:rsid w:val="00E649C4"/>
    <w:rsid w:val="00E6696D"/>
    <w:rsid w:val="00E67CCB"/>
    <w:rsid w:val="00E72A6B"/>
    <w:rsid w:val="00E72C53"/>
    <w:rsid w:val="00E74A85"/>
    <w:rsid w:val="00E75A61"/>
    <w:rsid w:val="00E767EE"/>
    <w:rsid w:val="00E7742F"/>
    <w:rsid w:val="00E7788F"/>
    <w:rsid w:val="00E802C9"/>
    <w:rsid w:val="00E81533"/>
    <w:rsid w:val="00E82242"/>
    <w:rsid w:val="00E8347A"/>
    <w:rsid w:val="00E8348F"/>
    <w:rsid w:val="00E90303"/>
    <w:rsid w:val="00E90614"/>
    <w:rsid w:val="00E91498"/>
    <w:rsid w:val="00E92C8C"/>
    <w:rsid w:val="00E9415A"/>
    <w:rsid w:val="00E95BA9"/>
    <w:rsid w:val="00E97DB6"/>
    <w:rsid w:val="00EA0E9C"/>
    <w:rsid w:val="00EA17E6"/>
    <w:rsid w:val="00EA28B3"/>
    <w:rsid w:val="00EA3201"/>
    <w:rsid w:val="00EA34FE"/>
    <w:rsid w:val="00EA3F7C"/>
    <w:rsid w:val="00EA4289"/>
    <w:rsid w:val="00EA5A46"/>
    <w:rsid w:val="00EA5EEA"/>
    <w:rsid w:val="00EB03D5"/>
    <w:rsid w:val="00EB04AD"/>
    <w:rsid w:val="00EB0711"/>
    <w:rsid w:val="00EB09DB"/>
    <w:rsid w:val="00EB0B43"/>
    <w:rsid w:val="00EB18D1"/>
    <w:rsid w:val="00EB25FE"/>
    <w:rsid w:val="00EB38AB"/>
    <w:rsid w:val="00EB63C5"/>
    <w:rsid w:val="00EC02D8"/>
    <w:rsid w:val="00EC1D40"/>
    <w:rsid w:val="00EC3C16"/>
    <w:rsid w:val="00EC442F"/>
    <w:rsid w:val="00EC78F4"/>
    <w:rsid w:val="00ED129B"/>
    <w:rsid w:val="00ED4E38"/>
    <w:rsid w:val="00ED5DA1"/>
    <w:rsid w:val="00EE1219"/>
    <w:rsid w:val="00EE25E2"/>
    <w:rsid w:val="00EE3E02"/>
    <w:rsid w:val="00EE4662"/>
    <w:rsid w:val="00EE57F7"/>
    <w:rsid w:val="00EE57FB"/>
    <w:rsid w:val="00EE5F51"/>
    <w:rsid w:val="00EE66DA"/>
    <w:rsid w:val="00EE6717"/>
    <w:rsid w:val="00EF097E"/>
    <w:rsid w:val="00EF0CB6"/>
    <w:rsid w:val="00EF1F0D"/>
    <w:rsid w:val="00EF39FA"/>
    <w:rsid w:val="00EF3D08"/>
    <w:rsid w:val="00EF48DB"/>
    <w:rsid w:val="00EF4E42"/>
    <w:rsid w:val="00EF51F1"/>
    <w:rsid w:val="00EF6C9D"/>
    <w:rsid w:val="00EF6CE8"/>
    <w:rsid w:val="00F003A1"/>
    <w:rsid w:val="00F02211"/>
    <w:rsid w:val="00F02727"/>
    <w:rsid w:val="00F03FBB"/>
    <w:rsid w:val="00F0628A"/>
    <w:rsid w:val="00F06731"/>
    <w:rsid w:val="00F07A65"/>
    <w:rsid w:val="00F1002C"/>
    <w:rsid w:val="00F10551"/>
    <w:rsid w:val="00F117CA"/>
    <w:rsid w:val="00F12167"/>
    <w:rsid w:val="00F151BF"/>
    <w:rsid w:val="00F15F5D"/>
    <w:rsid w:val="00F20241"/>
    <w:rsid w:val="00F20A8B"/>
    <w:rsid w:val="00F20CD7"/>
    <w:rsid w:val="00F21320"/>
    <w:rsid w:val="00F23B28"/>
    <w:rsid w:val="00F2422D"/>
    <w:rsid w:val="00F25F12"/>
    <w:rsid w:val="00F31FC9"/>
    <w:rsid w:val="00F326D3"/>
    <w:rsid w:val="00F32EAA"/>
    <w:rsid w:val="00F331F5"/>
    <w:rsid w:val="00F3327C"/>
    <w:rsid w:val="00F33A63"/>
    <w:rsid w:val="00F3508E"/>
    <w:rsid w:val="00F35E1F"/>
    <w:rsid w:val="00F36E18"/>
    <w:rsid w:val="00F4069C"/>
    <w:rsid w:val="00F429BE"/>
    <w:rsid w:val="00F4394D"/>
    <w:rsid w:val="00F45049"/>
    <w:rsid w:val="00F4677B"/>
    <w:rsid w:val="00F50F14"/>
    <w:rsid w:val="00F51F96"/>
    <w:rsid w:val="00F52F10"/>
    <w:rsid w:val="00F53417"/>
    <w:rsid w:val="00F551CE"/>
    <w:rsid w:val="00F55950"/>
    <w:rsid w:val="00F566A0"/>
    <w:rsid w:val="00F56BB9"/>
    <w:rsid w:val="00F63D4E"/>
    <w:rsid w:val="00F64B9B"/>
    <w:rsid w:val="00F66471"/>
    <w:rsid w:val="00F66C8A"/>
    <w:rsid w:val="00F67C3F"/>
    <w:rsid w:val="00F73AB6"/>
    <w:rsid w:val="00F73F19"/>
    <w:rsid w:val="00F80E63"/>
    <w:rsid w:val="00F81180"/>
    <w:rsid w:val="00F82967"/>
    <w:rsid w:val="00F901CA"/>
    <w:rsid w:val="00F90AD9"/>
    <w:rsid w:val="00F916B0"/>
    <w:rsid w:val="00F92FCB"/>
    <w:rsid w:val="00F97317"/>
    <w:rsid w:val="00F9789F"/>
    <w:rsid w:val="00F97C7B"/>
    <w:rsid w:val="00FA018C"/>
    <w:rsid w:val="00FA02D8"/>
    <w:rsid w:val="00FA0DB0"/>
    <w:rsid w:val="00FA217D"/>
    <w:rsid w:val="00FA43EE"/>
    <w:rsid w:val="00FB1849"/>
    <w:rsid w:val="00FB5464"/>
    <w:rsid w:val="00FB6D54"/>
    <w:rsid w:val="00FC2199"/>
    <w:rsid w:val="00FC34C6"/>
    <w:rsid w:val="00FC5346"/>
    <w:rsid w:val="00FC647A"/>
    <w:rsid w:val="00FC74CA"/>
    <w:rsid w:val="00FD10AE"/>
    <w:rsid w:val="00FD298F"/>
    <w:rsid w:val="00FD33DD"/>
    <w:rsid w:val="00FD6C0F"/>
    <w:rsid w:val="00FD7F2F"/>
    <w:rsid w:val="00FE0489"/>
    <w:rsid w:val="00FE1F7B"/>
    <w:rsid w:val="00FE3FBE"/>
    <w:rsid w:val="00FE59FA"/>
    <w:rsid w:val="00FE60EB"/>
    <w:rsid w:val="00FE7296"/>
    <w:rsid w:val="00FE745B"/>
    <w:rsid w:val="00FE7DEA"/>
    <w:rsid w:val="00FF0203"/>
    <w:rsid w:val="00FF1A27"/>
    <w:rsid w:val="00FF1B8B"/>
    <w:rsid w:val="00FF67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23AC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Heading4Char">
    <w:name w:val="Heading 4 Char"/>
    <w:basedOn w:val="DefaultParagraphFont"/>
    <w:link w:val="Heading4"/>
    <w:rsid w:val="00035E29"/>
    <w:rPr>
      <w:rFonts w:ascii="Arial" w:hAnsi="Arial"/>
      <w:sz w:val="24"/>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2"/>
    <w:lsdException w:name="No Spacing" w:uiPriority="63"/>
    <w:lsdException w:name="Light Shading" w:uiPriority="64"/>
    <w:lsdException w:name="Light List" w:uiPriority="65"/>
    <w:lsdException w:name="Light Grid"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34" w:qFormat="1"/>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41"/>
    <w:lsdException w:name="Medium Shading 2 Accent 6" w:uiPriority="42"/>
    <w:lsdException w:name="Medium List 1 Accent 6" w:uiPriority="43"/>
    <w:lsdException w:name="Medium List 2 Accent 6" w:uiPriority="44"/>
    <w:lsdException w:name="Medium Grid 1 Accent 6" w:uiPriority="45"/>
    <w:lsdException w:name="Medium Grid 2 Accent 6" w:uiPriority="40"/>
    <w:lsdException w:name="Medium Grid 3 Accent 6" w:uiPriority="46"/>
    <w:lsdException w:name="Dark List Accent 6" w:uiPriority="47"/>
    <w:lsdException w:name="Colorful Shading Accent 6" w:uiPriority="48"/>
    <w:lsdException w:name="Bibliography" w:semiHidden="1" w:unhideWhenUsed="1"/>
    <w:lsdException w:name="TOC Heading" w:semiHidden="1"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Heading4Char">
    <w:name w:val="Heading 4 Char"/>
    <w:basedOn w:val="DefaultParagraphFont"/>
    <w:link w:val="Heading4"/>
    <w:rsid w:val="00035E29"/>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165902401">
          <w:marLeft w:val="1166"/>
          <w:marRight w:val="0"/>
          <w:marTop w:val="91"/>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6664259">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095322465">
          <w:marLeft w:val="547"/>
          <w:marRight w:val="0"/>
          <w:marTop w:val="115"/>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23518084">
      <w:bodyDiv w:val="1"/>
      <w:marLeft w:val="0"/>
      <w:marRight w:val="0"/>
      <w:marTop w:val="0"/>
      <w:marBottom w:val="0"/>
      <w:divBdr>
        <w:top w:val="none" w:sz="0" w:space="0" w:color="auto"/>
        <w:left w:val="none" w:sz="0" w:space="0" w:color="auto"/>
        <w:bottom w:val="none" w:sz="0" w:space="0" w:color="auto"/>
        <w:right w:val="none" w:sz="0" w:space="0" w:color="auto"/>
      </w:divBdr>
      <w:divsChild>
        <w:div w:id="867791191">
          <w:marLeft w:val="547"/>
          <w:marRight w:val="0"/>
          <w:marTop w:val="115"/>
          <w:marBottom w:val="0"/>
          <w:divBdr>
            <w:top w:val="none" w:sz="0" w:space="0" w:color="auto"/>
            <w:left w:val="none" w:sz="0" w:space="0" w:color="auto"/>
            <w:bottom w:val="none" w:sz="0" w:space="0" w:color="auto"/>
            <w:right w:val="none" w:sz="0" w:space="0" w:color="auto"/>
          </w:divBdr>
        </w:div>
        <w:div w:id="1359744059">
          <w:marLeft w:val="1166"/>
          <w:marRight w:val="0"/>
          <w:marTop w:val="96"/>
          <w:marBottom w:val="0"/>
          <w:divBdr>
            <w:top w:val="none" w:sz="0" w:space="0" w:color="auto"/>
            <w:left w:val="none" w:sz="0" w:space="0" w:color="auto"/>
            <w:bottom w:val="none" w:sz="0" w:space="0" w:color="auto"/>
            <w:right w:val="none" w:sz="0" w:space="0" w:color="auto"/>
          </w:divBdr>
        </w:div>
        <w:div w:id="191573633">
          <w:marLeft w:val="547"/>
          <w:marRight w:val="0"/>
          <w:marTop w:val="115"/>
          <w:marBottom w:val="0"/>
          <w:divBdr>
            <w:top w:val="none" w:sz="0" w:space="0" w:color="auto"/>
            <w:left w:val="none" w:sz="0" w:space="0" w:color="auto"/>
            <w:bottom w:val="none" w:sz="0" w:space="0" w:color="auto"/>
            <w:right w:val="none" w:sz="0" w:space="0" w:color="auto"/>
          </w:divBdr>
        </w:div>
        <w:div w:id="1461607662">
          <w:marLeft w:val="547"/>
          <w:marRight w:val="0"/>
          <w:marTop w:val="115"/>
          <w:marBottom w:val="0"/>
          <w:divBdr>
            <w:top w:val="none" w:sz="0" w:space="0" w:color="auto"/>
            <w:left w:val="none" w:sz="0" w:space="0" w:color="auto"/>
            <w:bottom w:val="none" w:sz="0" w:space="0" w:color="auto"/>
            <w:right w:val="none" w:sz="0" w:space="0" w:color="auto"/>
          </w:divBdr>
        </w:div>
        <w:div w:id="34282929">
          <w:marLeft w:val="547"/>
          <w:marRight w:val="0"/>
          <w:marTop w:val="115"/>
          <w:marBottom w:val="0"/>
          <w:divBdr>
            <w:top w:val="none" w:sz="0" w:space="0" w:color="auto"/>
            <w:left w:val="none" w:sz="0" w:space="0" w:color="auto"/>
            <w:bottom w:val="none" w:sz="0" w:space="0" w:color="auto"/>
            <w:right w:val="none" w:sz="0" w:space="0" w:color="auto"/>
          </w:divBdr>
        </w:div>
        <w:div w:id="221135438">
          <w:marLeft w:val="547"/>
          <w:marRight w:val="0"/>
          <w:marTop w:val="115"/>
          <w:marBottom w:val="0"/>
          <w:divBdr>
            <w:top w:val="none" w:sz="0" w:space="0" w:color="auto"/>
            <w:left w:val="none" w:sz="0" w:space="0" w:color="auto"/>
            <w:bottom w:val="none" w:sz="0" w:space="0" w:color="auto"/>
            <w:right w:val="none" w:sz="0" w:space="0" w:color="auto"/>
          </w:divBdr>
        </w:div>
        <w:div w:id="975255384">
          <w:marLeft w:val="547"/>
          <w:marRight w:val="0"/>
          <w:marTop w:val="115"/>
          <w:marBottom w:val="0"/>
          <w:divBdr>
            <w:top w:val="none" w:sz="0" w:space="0" w:color="auto"/>
            <w:left w:val="none" w:sz="0" w:space="0" w:color="auto"/>
            <w:bottom w:val="none" w:sz="0" w:space="0" w:color="auto"/>
            <w:right w:val="none" w:sz="0" w:space="0" w:color="auto"/>
          </w:divBdr>
        </w:div>
        <w:div w:id="698362288">
          <w:marLeft w:val="547"/>
          <w:marRight w:val="0"/>
          <w:marTop w:val="115"/>
          <w:marBottom w:val="0"/>
          <w:divBdr>
            <w:top w:val="none" w:sz="0" w:space="0" w:color="auto"/>
            <w:left w:val="none" w:sz="0" w:space="0" w:color="auto"/>
            <w:bottom w:val="none" w:sz="0" w:space="0" w:color="auto"/>
            <w:right w:val="none" w:sz="0" w:space="0" w:color="auto"/>
          </w:divBdr>
        </w:div>
        <w:div w:id="1883470663">
          <w:marLeft w:val="1166"/>
          <w:marRight w:val="0"/>
          <w:marTop w:val="96"/>
          <w:marBottom w:val="0"/>
          <w:divBdr>
            <w:top w:val="none" w:sz="0" w:space="0" w:color="auto"/>
            <w:left w:val="none" w:sz="0" w:space="0" w:color="auto"/>
            <w:bottom w:val="none" w:sz="0" w:space="0" w:color="auto"/>
            <w:right w:val="none" w:sz="0" w:space="0" w:color="auto"/>
          </w:divBdr>
        </w:div>
        <w:div w:id="940987685">
          <w:marLeft w:val="547"/>
          <w:marRight w:val="0"/>
          <w:marTop w:val="115"/>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5165222">
      <w:bodyDiv w:val="1"/>
      <w:marLeft w:val="0"/>
      <w:marRight w:val="0"/>
      <w:marTop w:val="0"/>
      <w:marBottom w:val="0"/>
      <w:divBdr>
        <w:top w:val="none" w:sz="0" w:space="0" w:color="auto"/>
        <w:left w:val="none" w:sz="0" w:space="0" w:color="auto"/>
        <w:bottom w:val="none" w:sz="0" w:space="0" w:color="auto"/>
        <w:right w:val="none" w:sz="0" w:space="0" w:color="auto"/>
      </w:divBdr>
      <w:divsChild>
        <w:div w:id="665520453">
          <w:marLeft w:val="547"/>
          <w:marRight w:val="0"/>
          <w:marTop w:val="106"/>
          <w:marBottom w:val="0"/>
          <w:divBdr>
            <w:top w:val="none" w:sz="0" w:space="0" w:color="auto"/>
            <w:left w:val="none" w:sz="0" w:space="0" w:color="auto"/>
            <w:bottom w:val="none" w:sz="0" w:space="0" w:color="auto"/>
            <w:right w:val="none" w:sz="0" w:space="0" w:color="auto"/>
          </w:divBdr>
        </w:div>
        <w:div w:id="1007445468">
          <w:marLeft w:val="1166"/>
          <w:marRight w:val="0"/>
          <w:marTop w:val="91"/>
          <w:marBottom w:val="0"/>
          <w:divBdr>
            <w:top w:val="none" w:sz="0" w:space="0" w:color="auto"/>
            <w:left w:val="none" w:sz="0" w:space="0" w:color="auto"/>
            <w:bottom w:val="none" w:sz="0" w:space="0" w:color="auto"/>
            <w:right w:val="none" w:sz="0" w:space="0" w:color="auto"/>
          </w:divBdr>
        </w:div>
        <w:div w:id="1670056571">
          <w:marLeft w:val="1627"/>
          <w:marRight w:val="0"/>
          <w:marTop w:val="82"/>
          <w:marBottom w:val="0"/>
          <w:divBdr>
            <w:top w:val="none" w:sz="0" w:space="0" w:color="auto"/>
            <w:left w:val="none" w:sz="0" w:space="0" w:color="auto"/>
            <w:bottom w:val="none" w:sz="0" w:space="0" w:color="auto"/>
            <w:right w:val="none" w:sz="0" w:space="0" w:color="auto"/>
          </w:divBdr>
        </w:div>
        <w:div w:id="773400061">
          <w:marLeft w:val="1627"/>
          <w:marRight w:val="0"/>
          <w:marTop w:val="82"/>
          <w:marBottom w:val="0"/>
          <w:divBdr>
            <w:top w:val="none" w:sz="0" w:space="0" w:color="auto"/>
            <w:left w:val="none" w:sz="0" w:space="0" w:color="auto"/>
            <w:bottom w:val="none" w:sz="0" w:space="0" w:color="auto"/>
            <w:right w:val="none" w:sz="0" w:space="0" w:color="auto"/>
          </w:divBdr>
        </w:div>
        <w:div w:id="395593683">
          <w:marLeft w:val="1166"/>
          <w:marRight w:val="0"/>
          <w:marTop w:val="91"/>
          <w:marBottom w:val="0"/>
          <w:divBdr>
            <w:top w:val="none" w:sz="0" w:space="0" w:color="auto"/>
            <w:left w:val="none" w:sz="0" w:space="0" w:color="auto"/>
            <w:bottom w:val="none" w:sz="0" w:space="0" w:color="auto"/>
            <w:right w:val="none" w:sz="0" w:space="0" w:color="auto"/>
          </w:divBdr>
        </w:div>
        <w:div w:id="926617554">
          <w:marLeft w:val="1627"/>
          <w:marRight w:val="0"/>
          <w:marTop w:val="82"/>
          <w:marBottom w:val="0"/>
          <w:divBdr>
            <w:top w:val="none" w:sz="0" w:space="0" w:color="auto"/>
            <w:left w:val="none" w:sz="0" w:space="0" w:color="auto"/>
            <w:bottom w:val="none" w:sz="0" w:space="0" w:color="auto"/>
            <w:right w:val="none" w:sz="0" w:space="0" w:color="auto"/>
          </w:divBdr>
        </w:div>
        <w:div w:id="638727589">
          <w:marLeft w:val="547"/>
          <w:marRight w:val="0"/>
          <w:marTop w:val="106"/>
          <w:marBottom w:val="0"/>
          <w:divBdr>
            <w:top w:val="none" w:sz="0" w:space="0" w:color="auto"/>
            <w:left w:val="none" w:sz="0" w:space="0" w:color="auto"/>
            <w:bottom w:val="none" w:sz="0" w:space="0" w:color="auto"/>
            <w:right w:val="none" w:sz="0" w:space="0" w:color="auto"/>
          </w:divBdr>
        </w:div>
        <w:div w:id="80101103">
          <w:marLeft w:val="1166"/>
          <w:marRight w:val="0"/>
          <w:marTop w:val="91"/>
          <w:marBottom w:val="0"/>
          <w:divBdr>
            <w:top w:val="none" w:sz="0" w:space="0" w:color="auto"/>
            <w:left w:val="none" w:sz="0" w:space="0" w:color="auto"/>
            <w:bottom w:val="none" w:sz="0" w:space="0" w:color="auto"/>
            <w:right w:val="none" w:sz="0" w:space="0" w:color="auto"/>
          </w:divBdr>
        </w:div>
        <w:div w:id="342631661">
          <w:marLeft w:val="1166"/>
          <w:marRight w:val="0"/>
          <w:marTop w:val="91"/>
          <w:marBottom w:val="0"/>
          <w:divBdr>
            <w:top w:val="none" w:sz="0" w:space="0" w:color="auto"/>
            <w:left w:val="none" w:sz="0" w:space="0" w:color="auto"/>
            <w:bottom w:val="none" w:sz="0" w:space="0" w:color="auto"/>
            <w:right w:val="none" w:sz="0" w:space="0" w:color="auto"/>
          </w:divBdr>
        </w:div>
        <w:div w:id="1059283530">
          <w:marLeft w:val="1166"/>
          <w:marRight w:val="0"/>
          <w:marTop w:val="91"/>
          <w:marBottom w:val="0"/>
          <w:divBdr>
            <w:top w:val="none" w:sz="0" w:space="0" w:color="auto"/>
            <w:left w:val="none" w:sz="0" w:space="0" w:color="auto"/>
            <w:bottom w:val="none" w:sz="0" w:space="0" w:color="auto"/>
            <w:right w:val="none" w:sz="0" w:space="0" w:color="auto"/>
          </w:divBdr>
        </w:div>
        <w:div w:id="875392499">
          <w:marLeft w:val="1166"/>
          <w:marRight w:val="0"/>
          <w:marTop w:val="91"/>
          <w:marBottom w:val="0"/>
          <w:divBdr>
            <w:top w:val="none" w:sz="0" w:space="0" w:color="auto"/>
            <w:left w:val="none" w:sz="0" w:space="0" w:color="auto"/>
            <w:bottom w:val="none" w:sz="0" w:space="0" w:color="auto"/>
            <w:right w:val="none" w:sz="0" w:space="0" w:color="auto"/>
          </w:divBdr>
        </w:div>
      </w:divsChild>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308051946">
          <w:marLeft w:val="1166"/>
          <w:marRight w:val="0"/>
          <w:marTop w:val="9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2001374">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70126764">
          <w:marLeft w:val="1166"/>
          <w:marRight w:val="0"/>
          <w:marTop w:val="91"/>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2034726656">
          <w:marLeft w:val="547"/>
          <w:marRight w:val="0"/>
          <w:marTop w:val="106"/>
          <w:marBottom w:val="0"/>
          <w:divBdr>
            <w:top w:val="none" w:sz="0" w:space="0" w:color="auto"/>
            <w:left w:val="none" w:sz="0" w:space="0" w:color="auto"/>
            <w:bottom w:val="none" w:sz="0" w:space="0" w:color="auto"/>
            <w:right w:val="none" w:sz="0" w:space="0" w:color="auto"/>
          </w:divBdr>
        </w:div>
      </w:divsChild>
    </w:div>
    <w:div w:id="1025056920">
      <w:bodyDiv w:val="1"/>
      <w:marLeft w:val="0"/>
      <w:marRight w:val="0"/>
      <w:marTop w:val="0"/>
      <w:marBottom w:val="0"/>
      <w:divBdr>
        <w:top w:val="none" w:sz="0" w:space="0" w:color="auto"/>
        <w:left w:val="none" w:sz="0" w:space="0" w:color="auto"/>
        <w:bottom w:val="none" w:sz="0" w:space="0" w:color="auto"/>
        <w:right w:val="none" w:sz="0" w:space="0" w:color="auto"/>
      </w:divBdr>
      <w:divsChild>
        <w:div w:id="1557815980">
          <w:marLeft w:val="547"/>
          <w:marRight w:val="0"/>
          <w:marTop w:val="115"/>
          <w:marBottom w:val="0"/>
          <w:divBdr>
            <w:top w:val="none" w:sz="0" w:space="0" w:color="auto"/>
            <w:left w:val="none" w:sz="0" w:space="0" w:color="auto"/>
            <w:bottom w:val="none" w:sz="0" w:space="0" w:color="auto"/>
            <w:right w:val="none" w:sz="0" w:space="0" w:color="auto"/>
          </w:divBdr>
        </w:div>
        <w:div w:id="206375999">
          <w:marLeft w:val="1166"/>
          <w:marRight w:val="0"/>
          <w:marTop w:val="96"/>
          <w:marBottom w:val="0"/>
          <w:divBdr>
            <w:top w:val="none" w:sz="0" w:space="0" w:color="auto"/>
            <w:left w:val="none" w:sz="0" w:space="0" w:color="auto"/>
            <w:bottom w:val="none" w:sz="0" w:space="0" w:color="auto"/>
            <w:right w:val="none" w:sz="0" w:space="0" w:color="auto"/>
          </w:divBdr>
        </w:div>
        <w:div w:id="1843012754">
          <w:marLeft w:val="1166"/>
          <w:marRight w:val="0"/>
          <w:marTop w:val="96"/>
          <w:marBottom w:val="0"/>
          <w:divBdr>
            <w:top w:val="none" w:sz="0" w:space="0" w:color="auto"/>
            <w:left w:val="none" w:sz="0" w:space="0" w:color="auto"/>
            <w:bottom w:val="none" w:sz="0" w:space="0" w:color="auto"/>
            <w:right w:val="none" w:sz="0" w:space="0" w:color="auto"/>
          </w:divBdr>
        </w:div>
        <w:div w:id="1652055948">
          <w:marLeft w:val="1166"/>
          <w:marRight w:val="0"/>
          <w:marTop w:val="96"/>
          <w:marBottom w:val="0"/>
          <w:divBdr>
            <w:top w:val="none" w:sz="0" w:space="0" w:color="auto"/>
            <w:left w:val="none" w:sz="0" w:space="0" w:color="auto"/>
            <w:bottom w:val="none" w:sz="0" w:space="0" w:color="auto"/>
            <w:right w:val="none" w:sz="0" w:space="0" w:color="auto"/>
          </w:divBdr>
        </w:div>
        <w:div w:id="1800761550">
          <w:marLeft w:val="547"/>
          <w:marRight w:val="0"/>
          <w:marTop w:val="115"/>
          <w:marBottom w:val="0"/>
          <w:divBdr>
            <w:top w:val="none" w:sz="0" w:space="0" w:color="auto"/>
            <w:left w:val="none" w:sz="0" w:space="0" w:color="auto"/>
            <w:bottom w:val="none" w:sz="0" w:space="0" w:color="auto"/>
            <w:right w:val="none" w:sz="0" w:space="0" w:color="auto"/>
          </w:divBdr>
        </w:div>
        <w:div w:id="1877155653">
          <w:marLeft w:val="1166"/>
          <w:marRight w:val="0"/>
          <w:marTop w:val="96"/>
          <w:marBottom w:val="0"/>
          <w:divBdr>
            <w:top w:val="none" w:sz="0" w:space="0" w:color="auto"/>
            <w:left w:val="none" w:sz="0" w:space="0" w:color="auto"/>
            <w:bottom w:val="none" w:sz="0" w:space="0" w:color="auto"/>
            <w:right w:val="none" w:sz="0" w:space="0" w:color="auto"/>
          </w:divBdr>
        </w:div>
        <w:div w:id="437410125">
          <w:marLeft w:val="1166"/>
          <w:marRight w:val="0"/>
          <w:marTop w:val="96"/>
          <w:marBottom w:val="0"/>
          <w:divBdr>
            <w:top w:val="none" w:sz="0" w:space="0" w:color="auto"/>
            <w:left w:val="none" w:sz="0" w:space="0" w:color="auto"/>
            <w:bottom w:val="none" w:sz="0" w:space="0" w:color="auto"/>
            <w:right w:val="none" w:sz="0" w:space="0" w:color="auto"/>
          </w:divBdr>
        </w:div>
        <w:div w:id="1313872211">
          <w:marLeft w:val="1627"/>
          <w:marRight w:val="0"/>
          <w:marTop w:val="86"/>
          <w:marBottom w:val="0"/>
          <w:divBdr>
            <w:top w:val="none" w:sz="0" w:space="0" w:color="auto"/>
            <w:left w:val="none" w:sz="0" w:space="0" w:color="auto"/>
            <w:bottom w:val="none" w:sz="0" w:space="0" w:color="auto"/>
            <w:right w:val="none" w:sz="0" w:space="0" w:color="auto"/>
          </w:divBdr>
        </w:div>
        <w:div w:id="96828523">
          <w:marLeft w:val="1627"/>
          <w:marRight w:val="0"/>
          <w:marTop w:val="86"/>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55272123">
          <w:marLeft w:val="547"/>
          <w:marRight w:val="0"/>
          <w:marTop w:val="115"/>
          <w:marBottom w:val="0"/>
          <w:divBdr>
            <w:top w:val="none" w:sz="0" w:space="0" w:color="auto"/>
            <w:left w:val="none" w:sz="0" w:space="0" w:color="auto"/>
            <w:bottom w:val="none" w:sz="0" w:space="0" w:color="auto"/>
            <w:right w:val="none" w:sz="0" w:space="0" w:color="auto"/>
          </w:divBdr>
        </w:div>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12799725">
      <w:bodyDiv w:val="1"/>
      <w:marLeft w:val="0"/>
      <w:marRight w:val="0"/>
      <w:marTop w:val="0"/>
      <w:marBottom w:val="0"/>
      <w:divBdr>
        <w:top w:val="none" w:sz="0" w:space="0" w:color="auto"/>
        <w:left w:val="none" w:sz="0" w:space="0" w:color="auto"/>
        <w:bottom w:val="none" w:sz="0" w:space="0" w:color="auto"/>
        <w:right w:val="none" w:sz="0" w:space="0" w:color="auto"/>
      </w:divBdr>
      <w:divsChild>
        <w:div w:id="866021191">
          <w:marLeft w:val="547"/>
          <w:marRight w:val="0"/>
          <w:marTop w:val="115"/>
          <w:marBottom w:val="0"/>
          <w:divBdr>
            <w:top w:val="none" w:sz="0" w:space="0" w:color="auto"/>
            <w:left w:val="none" w:sz="0" w:space="0" w:color="auto"/>
            <w:bottom w:val="none" w:sz="0" w:space="0" w:color="auto"/>
            <w:right w:val="none" w:sz="0" w:space="0" w:color="auto"/>
          </w:divBdr>
        </w:div>
        <w:div w:id="341054856">
          <w:marLeft w:val="1166"/>
          <w:marRight w:val="0"/>
          <w:marTop w:val="96"/>
          <w:marBottom w:val="0"/>
          <w:divBdr>
            <w:top w:val="none" w:sz="0" w:space="0" w:color="auto"/>
            <w:left w:val="none" w:sz="0" w:space="0" w:color="auto"/>
            <w:bottom w:val="none" w:sz="0" w:space="0" w:color="auto"/>
            <w:right w:val="none" w:sz="0" w:space="0" w:color="auto"/>
          </w:divBdr>
        </w:div>
        <w:div w:id="1063220176">
          <w:marLeft w:val="547"/>
          <w:marRight w:val="0"/>
          <w:marTop w:val="115"/>
          <w:marBottom w:val="0"/>
          <w:divBdr>
            <w:top w:val="none" w:sz="0" w:space="0" w:color="auto"/>
            <w:left w:val="none" w:sz="0" w:space="0" w:color="auto"/>
            <w:bottom w:val="none" w:sz="0" w:space="0" w:color="auto"/>
            <w:right w:val="none" w:sz="0" w:space="0" w:color="auto"/>
          </w:divBdr>
        </w:div>
        <w:div w:id="921641394">
          <w:marLeft w:val="1166"/>
          <w:marRight w:val="0"/>
          <w:marTop w:val="96"/>
          <w:marBottom w:val="0"/>
          <w:divBdr>
            <w:top w:val="none" w:sz="0" w:space="0" w:color="auto"/>
            <w:left w:val="none" w:sz="0" w:space="0" w:color="auto"/>
            <w:bottom w:val="none" w:sz="0" w:space="0" w:color="auto"/>
            <w:right w:val="none" w:sz="0" w:space="0" w:color="auto"/>
          </w:divBdr>
        </w:div>
        <w:div w:id="1193374500">
          <w:marLeft w:val="547"/>
          <w:marRight w:val="0"/>
          <w:marTop w:val="115"/>
          <w:marBottom w:val="0"/>
          <w:divBdr>
            <w:top w:val="none" w:sz="0" w:space="0" w:color="auto"/>
            <w:left w:val="none" w:sz="0" w:space="0" w:color="auto"/>
            <w:bottom w:val="none" w:sz="0" w:space="0" w:color="auto"/>
            <w:right w:val="none" w:sz="0" w:space="0" w:color="auto"/>
          </w:divBdr>
        </w:div>
        <w:div w:id="195627711">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049182829">
          <w:marLeft w:val="994"/>
          <w:marRight w:val="0"/>
          <w:marTop w:val="0"/>
          <w:marBottom w:val="0"/>
          <w:divBdr>
            <w:top w:val="none" w:sz="0" w:space="0" w:color="auto"/>
            <w:left w:val="none" w:sz="0" w:space="0" w:color="auto"/>
            <w:bottom w:val="none" w:sz="0" w:space="0" w:color="auto"/>
            <w:right w:val="none" w:sz="0" w:space="0" w:color="auto"/>
          </w:divBdr>
        </w:div>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7866522">
      <w:bodyDiv w:val="1"/>
      <w:marLeft w:val="0"/>
      <w:marRight w:val="0"/>
      <w:marTop w:val="0"/>
      <w:marBottom w:val="0"/>
      <w:divBdr>
        <w:top w:val="none" w:sz="0" w:space="0" w:color="auto"/>
        <w:left w:val="none" w:sz="0" w:space="0" w:color="auto"/>
        <w:bottom w:val="none" w:sz="0" w:space="0" w:color="auto"/>
        <w:right w:val="none" w:sz="0" w:space="0" w:color="auto"/>
      </w:divBdr>
      <w:divsChild>
        <w:div w:id="2007513389">
          <w:marLeft w:val="547"/>
          <w:marRight w:val="0"/>
          <w:marTop w:val="115"/>
          <w:marBottom w:val="0"/>
          <w:divBdr>
            <w:top w:val="none" w:sz="0" w:space="0" w:color="auto"/>
            <w:left w:val="none" w:sz="0" w:space="0" w:color="auto"/>
            <w:bottom w:val="none" w:sz="0" w:space="0" w:color="auto"/>
            <w:right w:val="none" w:sz="0" w:space="0" w:color="auto"/>
          </w:divBdr>
        </w:div>
        <w:div w:id="644436868">
          <w:marLeft w:val="1166"/>
          <w:marRight w:val="0"/>
          <w:marTop w:val="96"/>
          <w:marBottom w:val="0"/>
          <w:divBdr>
            <w:top w:val="none" w:sz="0" w:space="0" w:color="auto"/>
            <w:left w:val="none" w:sz="0" w:space="0" w:color="auto"/>
            <w:bottom w:val="none" w:sz="0" w:space="0" w:color="auto"/>
            <w:right w:val="none" w:sz="0" w:space="0" w:color="auto"/>
          </w:divBdr>
        </w:div>
        <w:div w:id="1059860285">
          <w:marLeft w:val="1627"/>
          <w:marRight w:val="0"/>
          <w:marTop w:val="86"/>
          <w:marBottom w:val="0"/>
          <w:divBdr>
            <w:top w:val="none" w:sz="0" w:space="0" w:color="auto"/>
            <w:left w:val="none" w:sz="0" w:space="0" w:color="auto"/>
            <w:bottom w:val="none" w:sz="0" w:space="0" w:color="auto"/>
            <w:right w:val="none" w:sz="0" w:space="0" w:color="auto"/>
          </w:divBdr>
        </w:div>
        <w:div w:id="552884270">
          <w:marLeft w:val="1166"/>
          <w:marRight w:val="0"/>
          <w:marTop w:val="96"/>
          <w:marBottom w:val="0"/>
          <w:divBdr>
            <w:top w:val="none" w:sz="0" w:space="0" w:color="auto"/>
            <w:left w:val="none" w:sz="0" w:space="0" w:color="auto"/>
            <w:bottom w:val="none" w:sz="0" w:space="0" w:color="auto"/>
            <w:right w:val="none" w:sz="0" w:space="0" w:color="auto"/>
          </w:divBdr>
        </w:div>
        <w:div w:id="2010130429">
          <w:marLeft w:val="1166"/>
          <w:marRight w:val="0"/>
          <w:marTop w:val="96"/>
          <w:marBottom w:val="0"/>
          <w:divBdr>
            <w:top w:val="none" w:sz="0" w:space="0" w:color="auto"/>
            <w:left w:val="none" w:sz="0" w:space="0" w:color="auto"/>
            <w:bottom w:val="none" w:sz="0" w:space="0" w:color="auto"/>
            <w:right w:val="none" w:sz="0" w:space="0" w:color="auto"/>
          </w:divBdr>
        </w:div>
        <w:div w:id="1499734484">
          <w:marLeft w:val="1166"/>
          <w:marRight w:val="0"/>
          <w:marTop w:val="96"/>
          <w:marBottom w:val="0"/>
          <w:divBdr>
            <w:top w:val="none" w:sz="0" w:space="0" w:color="auto"/>
            <w:left w:val="none" w:sz="0" w:space="0" w:color="auto"/>
            <w:bottom w:val="none" w:sz="0" w:space="0" w:color="auto"/>
            <w:right w:val="none" w:sz="0" w:space="0" w:color="auto"/>
          </w:divBdr>
        </w:div>
        <w:div w:id="414253562">
          <w:marLeft w:val="1166"/>
          <w:marRight w:val="0"/>
          <w:marTop w:val="96"/>
          <w:marBottom w:val="0"/>
          <w:divBdr>
            <w:top w:val="none" w:sz="0" w:space="0" w:color="auto"/>
            <w:left w:val="none" w:sz="0" w:space="0" w:color="auto"/>
            <w:bottom w:val="none" w:sz="0" w:space="0" w:color="auto"/>
            <w:right w:val="none" w:sz="0" w:space="0" w:color="auto"/>
          </w:divBdr>
        </w:div>
        <w:div w:id="1747804575">
          <w:marLeft w:val="1166"/>
          <w:marRight w:val="0"/>
          <w:marTop w:val="96"/>
          <w:marBottom w:val="0"/>
          <w:divBdr>
            <w:top w:val="none" w:sz="0" w:space="0" w:color="auto"/>
            <w:left w:val="none" w:sz="0" w:space="0" w:color="auto"/>
            <w:bottom w:val="none" w:sz="0" w:space="0" w:color="auto"/>
            <w:right w:val="none" w:sz="0" w:space="0" w:color="auto"/>
          </w:divBdr>
        </w:div>
        <w:div w:id="667486405">
          <w:marLeft w:val="547"/>
          <w:marRight w:val="0"/>
          <w:marTop w:val="115"/>
          <w:marBottom w:val="0"/>
          <w:divBdr>
            <w:top w:val="none" w:sz="0" w:space="0" w:color="auto"/>
            <w:left w:val="none" w:sz="0" w:space="0" w:color="auto"/>
            <w:bottom w:val="none" w:sz="0" w:space="0" w:color="auto"/>
            <w:right w:val="none" w:sz="0" w:space="0" w:color="auto"/>
          </w:divBdr>
        </w:div>
        <w:div w:id="263198201">
          <w:marLeft w:val="547"/>
          <w:marRight w:val="0"/>
          <w:marTop w:val="115"/>
          <w:marBottom w:val="0"/>
          <w:divBdr>
            <w:top w:val="none" w:sz="0" w:space="0" w:color="auto"/>
            <w:left w:val="none" w:sz="0" w:space="0" w:color="auto"/>
            <w:bottom w:val="none" w:sz="0" w:space="0" w:color="auto"/>
            <w:right w:val="none" w:sz="0" w:space="0" w:color="auto"/>
          </w:divBdr>
        </w:div>
        <w:div w:id="475991451">
          <w:marLeft w:val="1166"/>
          <w:marRight w:val="0"/>
          <w:marTop w:val="96"/>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023526">
      <w:bodyDiv w:val="1"/>
      <w:marLeft w:val="0"/>
      <w:marRight w:val="0"/>
      <w:marTop w:val="0"/>
      <w:marBottom w:val="0"/>
      <w:divBdr>
        <w:top w:val="none" w:sz="0" w:space="0" w:color="auto"/>
        <w:left w:val="none" w:sz="0" w:space="0" w:color="auto"/>
        <w:bottom w:val="none" w:sz="0" w:space="0" w:color="auto"/>
        <w:right w:val="none" w:sz="0" w:space="0" w:color="auto"/>
      </w:divBdr>
      <w:divsChild>
        <w:div w:id="1365642371">
          <w:marLeft w:val="547"/>
          <w:marRight w:val="0"/>
          <w:marTop w:val="82"/>
          <w:marBottom w:val="0"/>
          <w:divBdr>
            <w:top w:val="none" w:sz="0" w:space="0" w:color="auto"/>
            <w:left w:val="none" w:sz="0" w:space="0" w:color="auto"/>
            <w:bottom w:val="none" w:sz="0" w:space="0" w:color="auto"/>
            <w:right w:val="none" w:sz="0" w:space="0" w:color="auto"/>
          </w:divBdr>
        </w:div>
        <w:div w:id="1000549759">
          <w:marLeft w:val="1166"/>
          <w:marRight w:val="0"/>
          <w:marTop w:val="67"/>
          <w:marBottom w:val="0"/>
          <w:divBdr>
            <w:top w:val="none" w:sz="0" w:space="0" w:color="auto"/>
            <w:left w:val="none" w:sz="0" w:space="0" w:color="auto"/>
            <w:bottom w:val="none" w:sz="0" w:space="0" w:color="auto"/>
            <w:right w:val="none" w:sz="0" w:space="0" w:color="auto"/>
          </w:divBdr>
        </w:div>
        <w:div w:id="1997605999">
          <w:marLeft w:val="1166"/>
          <w:marRight w:val="0"/>
          <w:marTop w:val="67"/>
          <w:marBottom w:val="0"/>
          <w:divBdr>
            <w:top w:val="none" w:sz="0" w:space="0" w:color="auto"/>
            <w:left w:val="none" w:sz="0" w:space="0" w:color="auto"/>
            <w:bottom w:val="none" w:sz="0" w:space="0" w:color="auto"/>
            <w:right w:val="none" w:sz="0" w:space="0" w:color="auto"/>
          </w:divBdr>
        </w:div>
        <w:div w:id="1130513235">
          <w:marLeft w:val="1166"/>
          <w:marRight w:val="0"/>
          <w:marTop w:val="67"/>
          <w:marBottom w:val="0"/>
          <w:divBdr>
            <w:top w:val="none" w:sz="0" w:space="0" w:color="auto"/>
            <w:left w:val="none" w:sz="0" w:space="0" w:color="auto"/>
            <w:bottom w:val="none" w:sz="0" w:space="0" w:color="auto"/>
            <w:right w:val="none" w:sz="0" w:space="0" w:color="auto"/>
          </w:divBdr>
        </w:div>
        <w:div w:id="2026205446">
          <w:marLeft w:val="1627"/>
          <w:marRight w:val="0"/>
          <w:marTop w:val="62"/>
          <w:marBottom w:val="0"/>
          <w:divBdr>
            <w:top w:val="none" w:sz="0" w:space="0" w:color="auto"/>
            <w:left w:val="none" w:sz="0" w:space="0" w:color="auto"/>
            <w:bottom w:val="none" w:sz="0" w:space="0" w:color="auto"/>
            <w:right w:val="none" w:sz="0" w:space="0" w:color="auto"/>
          </w:divBdr>
        </w:div>
        <w:div w:id="470559999">
          <w:marLeft w:val="1627"/>
          <w:marRight w:val="0"/>
          <w:marTop w:val="62"/>
          <w:marBottom w:val="0"/>
          <w:divBdr>
            <w:top w:val="none" w:sz="0" w:space="0" w:color="auto"/>
            <w:left w:val="none" w:sz="0" w:space="0" w:color="auto"/>
            <w:bottom w:val="none" w:sz="0" w:space="0" w:color="auto"/>
            <w:right w:val="none" w:sz="0" w:space="0" w:color="auto"/>
          </w:divBdr>
        </w:div>
        <w:div w:id="57096949">
          <w:marLeft w:val="547"/>
          <w:marRight w:val="0"/>
          <w:marTop w:val="82"/>
          <w:marBottom w:val="0"/>
          <w:divBdr>
            <w:top w:val="none" w:sz="0" w:space="0" w:color="auto"/>
            <w:left w:val="none" w:sz="0" w:space="0" w:color="auto"/>
            <w:bottom w:val="none" w:sz="0" w:space="0" w:color="auto"/>
            <w:right w:val="none" w:sz="0" w:space="0" w:color="auto"/>
          </w:divBdr>
        </w:div>
        <w:div w:id="318849375">
          <w:marLeft w:val="1166"/>
          <w:marRight w:val="0"/>
          <w:marTop w:val="67"/>
          <w:marBottom w:val="0"/>
          <w:divBdr>
            <w:top w:val="none" w:sz="0" w:space="0" w:color="auto"/>
            <w:left w:val="none" w:sz="0" w:space="0" w:color="auto"/>
            <w:bottom w:val="none" w:sz="0" w:space="0" w:color="auto"/>
            <w:right w:val="none" w:sz="0" w:space="0" w:color="auto"/>
          </w:divBdr>
        </w:div>
        <w:div w:id="1922564552">
          <w:marLeft w:val="1166"/>
          <w:marRight w:val="0"/>
          <w:marTop w:val="67"/>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110560363">
          <w:marLeft w:val="1166"/>
          <w:marRight w:val="0"/>
          <w:marTop w:val="91"/>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484856335">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sChild>
    </w:div>
    <w:div w:id="2110276930">
      <w:bodyDiv w:val="1"/>
      <w:marLeft w:val="0"/>
      <w:marRight w:val="0"/>
      <w:marTop w:val="0"/>
      <w:marBottom w:val="0"/>
      <w:divBdr>
        <w:top w:val="none" w:sz="0" w:space="0" w:color="auto"/>
        <w:left w:val="none" w:sz="0" w:space="0" w:color="auto"/>
        <w:bottom w:val="none" w:sz="0" w:space="0" w:color="auto"/>
        <w:right w:val="none" w:sz="0" w:space="0" w:color="auto"/>
      </w:divBdr>
      <w:divsChild>
        <w:div w:id="221791824">
          <w:marLeft w:val="1627"/>
          <w:marRight w:val="0"/>
          <w:marTop w:val="86"/>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9" Type="http://schemas.openxmlformats.org/officeDocument/2006/relationships/settings" Target="settings.xml"/><Relationship Id="rId20" Type="http://schemas.microsoft.com/office/2011/relationships/commentsExtended" Target="commentsExtended.xml"/><Relationship Id="rId21" Type="http://schemas.microsoft.com/office/2011/relationships/people" Target="people.xml"/><Relationship Id="rId10" Type="http://schemas.openxmlformats.org/officeDocument/2006/relationships/webSettings" Target="webSettings.xml"/><Relationship Id="rId11" Type="http://schemas.openxmlformats.org/officeDocument/2006/relationships/footnotes" Target="footnotes.xml"/><Relationship Id="rId12" Type="http://schemas.openxmlformats.org/officeDocument/2006/relationships/endnotes" Target="endnotes.xml"/><Relationship Id="rId13" Type="http://schemas.openxmlformats.org/officeDocument/2006/relationships/image" Target="media/image1.emf"/><Relationship Id="rId14" Type="http://schemas.openxmlformats.org/officeDocument/2006/relationships/image" Target="media/image2.emf"/><Relationship Id="rId15" Type="http://schemas.openxmlformats.org/officeDocument/2006/relationships/header" Target="header1.xml"/><Relationship Id="rId16" Type="http://schemas.openxmlformats.org/officeDocument/2006/relationships/header" Target="header2.xml"/><Relationship Id="rId17" Type="http://schemas.openxmlformats.org/officeDocument/2006/relationships/footer" Target="footer1.xml"/><Relationship Id="rId18" Type="http://schemas.openxmlformats.org/officeDocument/2006/relationships/fontTable" Target="fontTable.xml"/><Relationship Id="rId1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3.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4.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5.xml><?xml version="1.0" encoding="utf-8"?>
<ds:datastoreItem xmlns:ds="http://schemas.openxmlformats.org/officeDocument/2006/customXml" ds:itemID="{C9876074-3A10-4042-B9B5-D39759AA4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1423</Words>
  <Characters>8115</Characters>
  <Application>Microsoft Macintosh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9519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Qualcomm #02</cp:lastModifiedBy>
  <cp:revision>16</cp:revision>
  <dcterms:created xsi:type="dcterms:W3CDTF">2016-04-04T23:59:00Z</dcterms:created>
  <dcterms:modified xsi:type="dcterms:W3CDTF">2016-04-05T01:51:00Z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2NQM6TFEKNAF-30-62</vt:lpwstr>
  </property>
  <property fmtid="{D5CDD505-2E9C-101B-9397-08002B2CF9AE}" pid="3" name="_dlc_DocIdItemGuid">
    <vt:lpwstr>5b81c621-7df6-4500-8a1e-6d8523944154</vt:lpwstr>
  </property>
  <property fmtid="{D5CDD505-2E9C-101B-9397-08002B2CF9AE}" pid="4" name="_dlc_DocIdUrl">
    <vt:lpwstr>https://sharepoint.qualcomm.com/corp/standards/3GPP/_layouts/15/DocIdRedir.aspx?ID=2NQM6TFEKNAF-30-62, 2NQM6TFEKNAF-30-62</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Status">
    <vt:lpwstr>Draft</vt:lpwstr>
  </property>
  <property fmtid="{D5CDD505-2E9C-101B-9397-08002B2CF9AE}" pid="8" name="RelatedItems">
    <vt:lpwstr/>
  </property>
  <property fmtid="{D5CDD505-2E9C-101B-9397-08002B2CF9AE}" pid="9" name="EmailTo">
    <vt:lpwstr/>
  </property>
  <property fmtid="{D5CDD505-2E9C-101B-9397-08002B2CF9AE}" pid="10" name="EmailHeaders">
    <vt:lpwstr/>
  </property>
  <property fmtid="{D5CDD505-2E9C-101B-9397-08002B2CF9AE}" pid="11" name="EmailSender">
    <vt:lpwstr/>
  </property>
  <property fmtid="{D5CDD505-2E9C-101B-9397-08002B2CF9AE}" pid="12" name="EmailFrom">
    <vt:lpwstr/>
  </property>
  <property fmtid="{D5CDD505-2E9C-101B-9397-08002B2CF9AE}" pid="13" name="EmailSubject">
    <vt:lpwstr/>
  </property>
  <property fmtid="{D5CDD505-2E9C-101B-9397-08002B2CF9AE}" pid="14" name="Owner">
    <vt:lpwstr/>
  </property>
  <property fmtid="{D5CDD505-2E9C-101B-9397-08002B2CF9AE}" pid="15" name="EmailCc">
    <vt:lpwstr/>
  </property>
  <property fmtid="{D5CDD505-2E9C-101B-9397-08002B2CF9AE}" pid="16" name="_AdHocReviewCycleID">
    <vt:i4>-171384746</vt:i4>
  </property>
  <property fmtid="{D5CDD505-2E9C-101B-9397-08002B2CF9AE}" pid="17" name="_NewReviewCycle">
    <vt:lpwstr/>
  </property>
  <property fmtid="{D5CDD505-2E9C-101B-9397-08002B2CF9AE}" pid="18" name="_EmailSubject">
    <vt:lpwstr>[NextGen] auth framework P-CR</vt:lpwstr>
  </property>
  <property fmtid="{D5CDD505-2E9C-101B-9397-08002B2CF9AE}" pid="19" name="_AuthorEmail">
    <vt:lpwstr>soobuml@qti.qualcomm.com</vt:lpwstr>
  </property>
  <property fmtid="{D5CDD505-2E9C-101B-9397-08002B2CF9AE}" pid="20" name="_AuthorEmailDisplayName">
    <vt:lpwstr>Lee, Soo Bum</vt:lpwstr>
  </property>
</Properties>
</file>